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34" w:rsidRDefault="00F01A34" w:rsidP="00925C8E">
      <w:pPr>
        <w:pStyle w:val="Title"/>
        <w:rPr>
          <w:sz w:val="36"/>
          <w:szCs w:val="36"/>
        </w:rPr>
      </w:pPr>
      <w:r>
        <w:rPr>
          <w:noProof/>
        </w:rPr>
        <w:drawing>
          <wp:inline distT="0" distB="0" distL="0" distR="0" wp14:anchorId="399FC66D" wp14:editId="37BF5E72">
            <wp:extent cx="2514286" cy="6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14286" cy="600000"/>
                    </a:xfrm>
                    <a:prstGeom prst="rect">
                      <a:avLst/>
                    </a:prstGeom>
                  </pic:spPr>
                </pic:pic>
              </a:graphicData>
            </a:graphic>
          </wp:inline>
        </w:drawing>
      </w:r>
      <w:r w:rsidR="00925C8E">
        <w:rPr>
          <w:noProof/>
        </w:rPr>
        <w:t xml:space="preserve">           </w:t>
      </w:r>
      <w:r>
        <w:rPr>
          <w:noProof/>
        </w:rPr>
        <w:drawing>
          <wp:inline distT="0" distB="0" distL="0" distR="0" wp14:anchorId="4BE73242" wp14:editId="7F7FDD2C">
            <wp:extent cx="1514475" cy="857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14286" cy="857847"/>
                    </a:xfrm>
                    <a:prstGeom prst="rect">
                      <a:avLst/>
                    </a:prstGeom>
                  </pic:spPr>
                </pic:pic>
              </a:graphicData>
            </a:graphic>
          </wp:inline>
        </w:drawing>
      </w:r>
      <w:r w:rsidR="00925C8E">
        <w:rPr>
          <w:noProof/>
        </w:rPr>
        <w:t xml:space="preserve">         </w:t>
      </w:r>
      <w:r>
        <w:rPr>
          <w:noProof/>
        </w:rPr>
        <w:drawing>
          <wp:inline distT="0" distB="0" distL="0" distR="0" wp14:anchorId="3E47207F" wp14:editId="49B68DE4">
            <wp:extent cx="2257425" cy="66071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7144" cy="660628"/>
                    </a:xfrm>
                    <a:prstGeom prst="rect">
                      <a:avLst/>
                    </a:prstGeom>
                  </pic:spPr>
                </pic:pic>
              </a:graphicData>
            </a:graphic>
          </wp:inline>
        </w:drawing>
      </w:r>
    </w:p>
    <w:p w:rsidR="00925C8E" w:rsidRPr="00925C8E" w:rsidRDefault="00F01A34" w:rsidP="007E6CCB">
      <w:pPr>
        <w:pStyle w:val="Title"/>
        <w:rPr>
          <w:sz w:val="16"/>
          <w:szCs w:val="16"/>
        </w:rPr>
      </w:pPr>
      <w:r w:rsidRPr="00925C8E">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1230FADF" wp14:editId="7C1506AA">
                <wp:simplePos x="0" y="0"/>
                <wp:positionH relativeFrom="column">
                  <wp:posOffset>5627370</wp:posOffset>
                </wp:positionH>
                <wp:positionV relativeFrom="paragraph">
                  <wp:posOffset>85090</wp:posOffset>
                </wp:positionV>
                <wp:extent cx="2495550" cy="457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57200"/>
                        </a:xfrm>
                        <a:prstGeom prst="rect">
                          <a:avLst/>
                        </a:prstGeom>
                        <a:solidFill>
                          <a:srgbClr val="FFFFFF"/>
                        </a:solidFill>
                        <a:ln w="9525">
                          <a:solidFill>
                            <a:srgbClr val="000000"/>
                          </a:solidFill>
                          <a:miter lim="800000"/>
                          <a:headEnd/>
                          <a:tailEnd/>
                        </a:ln>
                      </wps:spPr>
                      <wps:txbx>
                        <w:txbxContent>
                          <w:p w:rsidR="00925C8E" w:rsidRPr="00F01A34" w:rsidRDefault="00925C8E" w:rsidP="00DE6351">
                            <w:pPr>
                              <w:autoSpaceDE w:val="0"/>
                              <w:autoSpaceDN w:val="0"/>
                              <w:adjustRightInd w:val="0"/>
                              <w:rPr>
                                <w:rFonts w:ascii="Arial" w:hAnsi="Arial"/>
                                <w:b/>
                                <w:bCs/>
                                <w:color w:val="808080" w:themeColor="background1" w:themeShade="80"/>
                                <w:sz w:val="16"/>
                                <w:szCs w:val="16"/>
                              </w:rPr>
                            </w:pPr>
                            <w:proofErr w:type="gramStart"/>
                            <w:r w:rsidRPr="00F01A34">
                              <w:rPr>
                                <w:rFonts w:ascii="Arial" w:hAnsi="Arial"/>
                                <w:b/>
                                <w:bCs/>
                                <w:color w:val="808080" w:themeColor="background1" w:themeShade="80"/>
                                <w:sz w:val="16"/>
                                <w:szCs w:val="16"/>
                              </w:rPr>
                              <w:t>Approved by the Human Subjects Committee University of Kansas, Lawrence Campus (HSCL).</w:t>
                            </w:r>
                            <w:proofErr w:type="gramEnd"/>
                            <w:r w:rsidRPr="00F01A34">
                              <w:rPr>
                                <w:rFonts w:ascii="Arial" w:hAnsi="Arial"/>
                                <w:b/>
                                <w:bCs/>
                                <w:color w:val="808080" w:themeColor="background1" w:themeShade="80"/>
                                <w:sz w:val="16"/>
                                <w:szCs w:val="16"/>
                              </w:rPr>
                              <w:t xml:space="preserve">  Approval expires one year from 11/23/2011. HSCL #19739</w:t>
                            </w:r>
                          </w:p>
                          <w:p w:rsidR="00925C8E" w:rsidRPr="00F01A34" w:rsidRDefault="00925C8E" w:rsidP="00DE6351">
                            <w:pPr>
                              <w:autoSpaceDE w:val="0"/>
                              <w:autoSpaceDN w:val="0"/>
                              <w:adjustRightInd w:val="0"/>
                              <w:rPr>
                                <w:rFonts w:ascii="Arial" w:hAnsi="Arial"/>
                                <w:b/>
                                <w:bCs/>
                                <w:color w:val="808080" w:themeColor="background1" w:themeShade="80"/>
                                <w:sz w:val="16"/>
                                <w:szCs w:val="16"/>
                              </w:rPr>
                            </w:pPr>
                          </w:p>
                          <w:p w:rsidR="00925C8E" w:rsidRPr="00F01A34" w:rsidRDefault="00925C8E" w:rsidP="00DE6351">
                            <w:pPr>
                              <w:autoSpaceDE w:val="0"/>
                              <w:autoSpaceDN w:val="0"/>
                              <w:adjustRightInd w:val="0"/>
                              <w:rPr>
                                <w:rFonts w:ascii="Arial" w:hAnsi="Arial"/>
                                <w:b/>
                                <w:bCs/>
                                <w:color w:val="808080" w:themeColor="background1" w:themeShade="80"/>
                                <w:sz w:val="16"/>
                                <w:szCs w:val="16"/>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r w:rsidRPr="00F01A34">
                              <w:rPr>
                                <w:rFonts w:ascii="Franklin Gothic Medium" w:hAnsi="Franklin Gothic Medium"/>
                                <w:b/>
                                <w:bCs/>
                                <w:color w:val="808080" w:themeColor="background1" w:themeShade="80"/>
                                <w:sz w:val="18"/>
                                <w:szCs w:val="18"/>
                              </w:rPr>
                              <w:t>309</w:t>
                            </w: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1pt;margin-top:6.7pt;width:19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">
                <v:textbox>
                  <w:txbxContent>
                    <w:p w:rsidR="00925C8E" w:rsidRPr="00F01A34" w:rsidRDefault="00925C8E" w:rsidP="00DE6351">
                      <w:pPr>
                        <w:autoSpaceDE w:val="0"/>
                        <w:autoSpaceDN w:val="0"/>
                        <w:adjustRightInd w:val="0"/>
                        <w:rPr>
                          <w:rFonts w:ascii="Arial" w:hAnsi="Arial"/>
                          <w:b/>
                          <w:bCs/>
                          <w:color w:val="808080" w:themeColor="background1" w:themeShade="80"/>
                          <w:sz w:val="16"/>
                          <w:szCs w:val="16"/>
                        </w:rPr>
                      </w:pPr>
                      <w:proofErr w:type="gramStart"/>
                      <w:r w:rsidRPr="00F01A34">
                        <w:rPr>
                          <w:rFonts w:ascii="Arial" w:hAnsi="Arial"/>
                          <w:b/>
                          <w:bCs/>
                          <w:color w:val="808080" w:themeColor="background1" w:themeShade="80"/>
                          <w:sz w:val="16"/>
                          <w:szCs w:val="16"/>
                        </w:rPr>
                        <w:t>Approved by the Human Subjects Committee University of Kansas, Lawrence Campus (HSCL).</w:t>
                      </w:r>
                      <w:proofErr w:type="gramEnd"/>
                      <w:r w:rsidRPr="00F01A34">
                        <w:rPr>
                          <w:rFonts w:ascii="Arial" w:hAnsi="Arial"/>
                          <w:b/>
                          <w:bCs/>
                          <w:color w:val="808080" w:themeColor="background1" w:themeShade="80"/>
                          <w:sz w:val="16"/>
                          <w:szCs w:val="16"/>
                        </w:rPr>
                        <w:t xml:space="preserve">  Approval expires one year from 11/23/2011. HSCL #19739</w:t>
                      </w:r>
                    </w:p>
                    <w:p w:rsidR="00925C8E" w:rsidRPr="00F01A34" w:rsidRDefault="00925C8E" w:rsidP="00DE6351">
                      <w:pPr>
                        <w:autoSpaceDE w:val="0"/>
                        <w:autoSpaceDN w:val="0"/>
                        <w:adjustRightInd w:val="0"/>
                        <w:rPr>
                          <w:rFonts w:ascii="Arial" w:hAnsi="Arial"/>
                          <w:b/>
                          <w:bCs/>
                          <w:color w:val="808080" w:themeColor="background1" w:themeShade="80"/>
                          <w:sz w:val="16"/>
                          <w:szCs w:val="16"/>
                        </w:rPr>
                      </w:pPr>
                    </w:p>
                    <w:p w:rsidR="00925C8E" w:rsidRPr="00F01A34" w:rsidRDefault="00925C8E" w:rsidP="00DE6351">
                      <w:pPr>
                        <w:autoSpaceDE w:val="0"/>
                        <w:autoSpaceDN w:val="0"/>
                        <w:adjustRightInd w:val="0"/>
                        <w:rPr>
                          <w:rFonts w:ascii="Arial" w:hAnsi="Arial"/>
                          <w:b/>
                          <w:bCs/>
                          <w:color w:val="808080" w:themeColor="background1" w:themeShade="80"/>
                          <w:sz w:val="16"/>
                          <w:szCs w:val="16"/>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r w:rsidRPr="00F01A34">
                        <w:rPr>
                          <w:rFonts w:ascii="Franklin Gothic Medium" w:hAnsi="Franklin Gothic Medium"/>
                          <w:b/>
                          <w:bCs/>
                          <w:color w:val="808080" w:themeColor="background1" w:themeShade="80"/>
                          <w:sz w:val="18"/>
                          <w:szCs w:val="18"/>
                        </w:rPr>
                        <w:t>309</w:t>
                      </w: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p w:rsidR="00925C8E" w:rsidRPr="00F01A34" w:rsidRDefault="00925C8E" w:rsidP="00DE6351">
                      <w:pPr>
                        <w:autoSpaceDE w:val="0"/>
                        <w:autoSpaceDN w:val="0"/>
                        <w:adjustRightInd w:val="0"/>
                        <w:rPr>
                          <w:rFonts w:ascii="Franklin Gothic Medium" w:hAnsi="Franklin Gothic Medium"/>
                          <w:b/>
                          <w:bCs/>
                          <w:color w:val="808080" w:themeColor="background1" w:themeShade="80"/>
                          <w:sz w:val="18"/>
                          <w:szCs w:val="18"/>
                        </w:rPr>
                      </w:pPr>
                    </w:p>
                  </w:txbxContent>
                </v:textbox>
              </v:shape>
            </w:pict>
          </mc:Fallback>
        </mc:AlternateContent>
      </w:r>
    </w:p>
    <w:p w:rsidR="007E6CCB" w:rsidRPr="007E6CCB" w:rsidRDefault="00DF12AC" w:rsidP="007E6CCB">
      <w:pPr>
        <w:pStyle w:val="Title"/>
        <w:rPr>
          <w:sz w:val="36"/>
          <w:szCs w:val="36"/>
        </w:rPr>
      </w:pPr>
      <w:r w:rsidRPr="007E6CCB">
        <w:rPr>
          <w:sz w:val="36"/>
          <w:szCs w:val="36"/>
        </w:rPr>
        <w:t>Douglas</w:t>
      </w:r>
      <w:r w:rsidR="007E6CCB" w:rsidRPr="007E6CCB">
        <w:rPr>
          <w:sz w:val="36"/>
          <w:szCs w:val="36"/>
        </w:rPr>
        <w:t xml:space="preserve"> County</w:t>
      </w:r>
    </w:p>
    <w:p w:rsidR="007E6CCB" w:rsidRPr="007E6CCB" w:rsidRDefault="007E6CCB" w:rsidP="007E6CCB">
      <w:pPr>
        <w:pStyle w:val="Title"/>
        <w:rPr>
          <w:sz w:val="36"/>
          <w:szCs w:val="36"/>
        </w:rPr>
      </w:pPr>
      <w:r w:rsidRPr="007E6CCB">
        <w:rPr>
          <w:sz w:val="36"/>
          <w:szCs w:val="36"/>
        </w:rPr>
        <w:t>Community Health Concerns Survey</w:t>
      </w:r>
    </w:p>
    <w:p w:rsid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 xml:space="preserve">This survey is being conducted in partnership with the </w:t>
      </w:r>
      <w:r w:rsidR="00774008" w:rsidRPr="00F01A34">
        <w:rPr>
          <w:rFonts w:asciiTheme="minorHAnsi" w:hAnsiTheme="minorHAnsi" w:cstheme="minorHAnsi"/>
          <w:sz w:val="22"/>
          <w:szCs w:val="22"/>
        </w:rPr>
        <w:t>Lawrence-Douglas County Health Department, the Douglas County Community Health Improvement Partnership</w:t>
      </w:r>
      <w:r w:rsidR="00F01A34" w:rsidRPr="00F01A34">
        <w:rPr>
          <w:rFonts w:asciiTheme="minorHAnsi" w:hAnsiTheme="minorHAnsi" w:cstheme="minorHAnsi"/>
          <w:sz w:val="22"/>
          <w:szCs w:val="22"/>
        </w:rPr>
        <w:t>, and the University of Kansas Work Group for Community Health and Development</w:t>
      </w:r>
      <w:r w:rsidRPr="00F01A34">
        <w:rPr>
          <w:rFonts w:asciiTheme="minorHAnsi" w:hAnsiTheme="minorHAnsi" w:cstheme="minorHAnsi"/>
          <w:sz w:val="22"/>
          <w:szCs w:val="22"/>
        </w:rPr>
        <w:t xml:space="preserve">.  </w:t>
      </w:r>
      <w:r w:rsidR="00F01A34" w:rsidRPr="00F01A34">
        <w:rPr>
          <w:rStyle w:val="Hyperlink"/>
          <w:rFonts w:asciiTheme="minorHAnsi" w:hAnsiTheme="minorHAnsi" w:cstheme="minorHAnsi"/>
          <w:color w:val="000000"/>
          <w:sz w:val="22"/>
          <w:szCs w:val="22"/>
          <w:u w:val="none"/>
        </w:rPr>
        <w:t xml:space="preserve">The results of this survey will be used to make recommendations to bring about improvements in community health. </w:t>
      </w:r>
      <w:r w:rsidR="00F01A34" w:rsidRPr="00F01A34">
        <w:rPr>
          <w:rFonts w:asciiTheme="minorHAnsi" w:hAnsiTheme="minorHAnsi" w:cstheme="minorHAnsi"/>
          <w:color w:val="000000"/>
          <w:sz w:val="22"/>
          <w:szCs w:val="22"/>
        </w:rPr>
        <w:br/>
      </w:r>
    </w:p>
    <w:p w:rsidR="00B924FF" w:rsidRDefault="007E6CCB" w:rsidP="007E6CCB">
      <w:pPr>
        <w:rPr>
          <w:rFonts w:asciiTheme="minorHAnsi" w:hAnsiTheme="minorHAnsi" w:cstheme="minorHAnsi"/>
          <w:sz w:val="22"/>
          <w:szCs w:val="22"/>
        </w:rPr>
      </w:pPr>
      <w:r w:rsidRPr="00925C8E">
        <w:rPr>
          <w:rFonts w:asciiTheme="minorHAnsi" w:hAnsiTheme="minorHAnsi" w:cstheme="minorHAnsi"/>
          <w:b/>
          <w:sz w:val="22"/>
          <w:szCs w:val="22"/>
        </w:rPr>
        <w:t>Please return this survey to the person who gave it to you</w:t>
      </w:r>
      <w:r w:rsidR="006A52D9" w:rsidRPr="00925C8E">
        <w:rPr>
          <w:rFonts w:asciiTheme="minorHAnsi" w:hAnsiTheme="minorHAnsi" w:cstheme="minorHAnsi"/>
          <w:b/>
          <w:sz w:val="22"/>
          <w:szCs w:val="22"/>
        </w:rPr>
        <w:t xml:space="preserve"> or to the response box located where you picked up a survey</w:t>
      </w:r>
      <w:r w:rsidRPr="00925C8E">
        <w:rPr>
          <w:rFonts w:asciiTheme="minorHAnsi" w:hAnsiTheme="minorHAnsi" w:cstheme="minorHAnsi"/>
          <w:sz w:val="22"/>
          <w:szCs w:val="22"/>
        </w:rPr>
        <w:t>.</w:t>
      </w:r>
      <w:r w:rsidRPr="00F01A34">
        <w:rPr>
          <w:rFonts w:asciiTheme="minorHAnsi" w:hAnsiTheme="minorHAnsi" w:cstheme="minorHAnsi"/>
          <w:sz w:val="22"/>
          <w:szCs w:val="22"/>
        </w:rPr>
        <w:t xml:space="preserve">  </w:t>
      </w:r>
      <w:r w:rsidR="00F01A34" w:rsidRPr="00F01A34">
        <w:rPr>
          <w:rStyle w:val="Hyperlink"/>
          <w:rFonts w:asciiTheme="minorHAnsi" w:hAnsiTheme="minorHAnsi" w:cstheme="minorHAnsi"/>
          <w:color w:val="000000"/>
          <w:sz w:val="22"/>
          <w:szCs w:val="22"/>
          <w:u w:val="none"/>
        </w:rPr>
        <w:t>Please complete this survey only once.</w:t>
      </w:r>
      <w:r w:rsidR="00925C8E">
        <w:rPr>
          <w:rStyle w:val="Hyperlink"/>
          <w:rFonts w:asciiTheme="minorHAnsi" w:hAnsiTheme="minorHAnsi" w:cstheme="minorHAnsi"/>
          <w:color w:val="000000"/>
          <w:sz w:val="22"/>
          <w:szCs w:val="22"/>
          <w:u w:val="none"/>
        </w:rPr>
        <w:t xml:space="preserve"> </w:t>
      </w:r>
      <w:r w:rsidR="00A96B08" w:rsidRPr="00F01A34">
        <w:rPr>
          <w:rFonts w:asciiTheme="minorHAnsi" w:hAnsiTheme="minorHAnsi" w:cstheme="minorHAnsi"/>
          <w:sz w:val="22"/>
          <w:szCs w:val="22"/>
        </w:rPr>
        <w:t>The following information is provided for you to decide whether you wish to complete the survey. You should be aware that even if you agree to participate, you are free to withdraw at any time without penalty.</w:t>
      </w:r>
      <w:r w:rsidR="00B924FF" w:rsidRPr="00F01A34">
        <w:rPr>
          <w:rFonts w:asciiTheme="minorHAnsi" w:hAnsiTheme="minorHAnsi" w:cstheme="minorHAnsi"/>
          <w:sz w:val="22"/>
          <w:szCs w:val="22"/>
        </w:rPr>
        <w:t xml:space="preserve"> </w:t>
      </w:r>
      <w:r w:rsidRPr="00F01A34">
        <w:rPr>
          <w:rFonts w:asciiTheme="minorHAnsi" w:hAnsiTheme="minorHAnsi" w:cstheme="minorHAnsi"/>
          <w:sz w:val="22"/>
          <w:szCs w:val="22"/>
        </w:rPr>
        <w:t>Your individual response</w:t>
      </w:r>
      <w:r w:rsidR="006A52D9" w:rsidRPr="00F01A34">
        <w:rPr>
          <w:rFonts w:asciiTheme="minorHAnsi" w:hAnsiTheme="minorHAnsi" w:cstheme="minorHAnsi"/>
          <w:sz w:val="22"/>
          <w:szCs w:val="22"/>
        </w:rPr>
        <w:t>s</w:t>
      </w:r>
      <w:r w:rsidRPr="00F01A34">
        <w:rPr>
          <w:rFonts w:asciiTheme="minorHAnsi" w:hAnsiTheme="minorHAnsi" w:cstheme="minorHAnsi"/>
          <w:sz w:val="22"/>
          <w:szCs w:val="22"/>
        </w:rPr>
        <w:t xml:space="preserve"> </w:t>
      </w:r>
      <w:r w:rsidR="006A52D9" w:rsidRPr="00F01A34">
        <w:rPr>
          <w:rFonts w:asciiTheme="minorHAnsi" w:hAnsiTheme="minorHAnsi" w:cstheme="minorHAnsi"/>
          <w:sz w:val="22"/>
          <w:szCs w:val="22"/>
        </w:rPr>
        <w:t>will remain</w:t>
      </w:r>
      <w:r w:rsidRPr="00F01A34">
        <w:rPr>
          <w:rFonts w:asciiTheme="minorHAnsi" w:hAnsiTheme="minorHAnsi" w:cstheme="minorHAnsi"/>
          <w:sz w:val="22"/>
          <w:szCs w:val="22"/>
        </w:rPr>
        <w:t xml:space="preserve"> confidential; only total survey results will be shared.  You are not obligated in any way to take or complete this survey. </w:t>
      </w:r>
      <w:r w:rsidR="00F01A34">
        <w:rPr>
          <w:rFonts w:asciiTheme="minorHAnsi" w:hAnsiTheme="minorHAnsi" w:cstheme="minorHAnsi"/>
          <w:sz w:val="22"/>
          <w:szCs w:val="22"/>
        </w:rPr>
        <w:t xml:space="preserve"> </w:t>
      </w:r>
    </w:p>
    <w:p w:rsidR="00F01A34" w:rsidRPr="00F01A34" w:rsidRDefault="00F01A34" w:rsidP="007E6CCB">
      <w:pPr>
        <w:rPr>
          <w:rFonts w:asciiTheme="minorHAnsi" w:hAnsiTheme="minorHAnsi" w:cstheme="minorHAnsi"/>
          <w:sz w:val="22"/>
          <w:szCs w:val="22"/>
        </w:rPr>
      </w:pPr>
    </w:p>
    <w:p w:rsidR="00F01A34" w:rsidRPr="00F01A34" w:rsidRDefault="00F01A34" w:rsidP="007E6CCB">
      <w:pPr>
        <w:rPr>
          <w:rFonts w:asciiTheme="minorHAnsi" w:hAnsiTheme="minorHAnsi" w:cstheme="minorHAnsi"/>
          <w:sz w:val="22"/>
          <w:szCs w:val="22"/>
        </w:rPr>
      </w:pPr>
      <w:r w:rsidRPr="00F01A34">
        <w:rPr>
          <w:rStyle w:val="Hyperlink"/>
          <w:rFonts w:asciiTheme="minorHAnsi" w:hAnsiTheme="minorHAnsi" w:cstheme="minorHAnsi"/>
          <w:color w:val="000000"/>
          <w:sz w:val="22"/>
          <w:szCs w:val="22"/>
          <w:u w:val="none"/>
        </w:rPr>
        <w:t xml:space="preserve">If you have any questions regarding this survey or its intended use, please contact Vicki Collie-Akers at </w:t>
      </w:r>
      <w:hyperlink r:id="rId11" w:history="1">
        <w:r w:rsidRPr="00CC0C99">
          <w:rPr>
            <w:rStyle w:val="Hyperlink"/>
            <w:rFonts w:asciiTheme="minorHAnsi" w:hAnsiTheme="minorHAnsi" w:cstheme="minorHAnsi"/>
            <w:sz w:val="22"/>
            <w:szCs w:val="22"/>
          </w:rPr>
          <w:t>vcollie@ku.edu</w:t>
        </w:r>
      </w:hyperlink>
      <w:r>
        <w:rPr>
          <w:rStyle w:val="Hyperlink"/>
          <w:rFonts w:asciiTheme="minorHAnsi" w:hAnsiTheme="minorHAnsi" w:cstheme="minorHAnsi"/>
          <w:color w:val="000000"/>
          <w:sz w:val="22"/>
          <w:szCs w:val="22"/>
          <w:u w:val="none"/>
        </w:rPr>
        <w:t xml:space="preserve"> or (785) 864-0533</w:t>
      </w:r>
      <w:r w:rsidRPr="00F01A34">
        <w:rPr>
          <w:rStyle w:val="Hyperlink"/>
          <w:rFonts w:asciiTheme="minorHAnsi" w:hAnsiTheme="minorHAnsi" w:cstheme="minorHAnsi"/>
          <w:color w:val="000000"/>
          <w:sz w:val="22"/>
          <w:szCs w:val="22"/>
          <w:u w:val="none"/>
        </w:rPr>
        <w:t>.</w:t>
      </w:r>
    </w:p>
    <w:p w:rsidR="007E6CCB" w:rsidRPr="00F01A34" w:rsidRDefault="006A52D9" w:rsidP="007E6CCB">
      <w:pPr>
        <w:rPr>
          <w:rFonts w:asciiTheme="minorHAnsi" w:hAnsiTheme="minorHAnsi" w:cstheme="minorHAnsi"/>
          <w:sz w:val="22"/>
          <w:szCs w:val="22"/>
        </w:rPr>
      </w:pPr>
      <w:r w:rsidRPr="00F01A34">
        <w:rPr>
          <w:rFonts w:asciiTheme="minorHAnsi" w:hAnsiTheme="minorHAnsi" w:cstheme="minorHAnsi"/>
          <w:bCs/>
          <w:sz w:val="22"/>
          <w:szCs w:val="22"/>
        </w:rPr>
        <w:t>Completion of the survey indicates your willingness to participate in this project and that you are at least eighteen years old.</w:t>
      </w:r>
      <w:r w:rsidR="00F01A34">
        <w:rPr>
          <w:rFonts w:asciiTheme="minorHAnsi" w:hAnsiTheme="minorHAnsi" w:cstheme="minorHAnsi"/>
          <w:bCs/>
          <w:sz w:val="22"/>
          <w:szCs w:val="22"/>
        </w:rPr>
        <w:t xml:space="preserve"> </w:t>
      </w:r>
      <w:r w:rsidR="007E6CCB" w:rsidRPr="00F01A34">
        <w:rPr>
          <w:rFonts w:asciiTheme="minorHAnsi" w:hAnsiTheme="minorHAnsi" w:cstheme="minorHAnsi"/>
          <w:sz w:val="22"/>
          <w:szCs w:val="22"/>
        </w:rPr>
        <w:t>Thank you for your help.</w:t>
      </w:r>
    </w:p>
    <w:p w:rsidR="00925C8E" w:rsidRDefault="00925C8E" w:rsidP="007E6CCB">
      <w:pPr>
        <w:pStyle w:val="Heading2"/>
      </w:pPr>
    </w:p>
    <w:p w:rsidR="007E6CCB" w:rsidRDefault="007E6CCB" w:rsidP="007E6CCB">
      <w:pPr>
        <w:pStyle w:val="Heading2"/>
      </w:pPr>
      <w:r>
        <w:t>Part 1:  COMMUNITY HEALTH CONCERNS</w:t>
      </w:r>
    </w:p>
    <w:p w:rsidR="007E6CCB" w:rsidRPr="00925C8E" w:rsidRDefault="007E6CCB" w:rsidP="007E6CCB">
      <w:pPr>
        <w:rPr>
          <w:rFonts w:asciiTheme="minorHAnsi" w:hAnsiTheme="minorHAnsi" w:cstheme="minorHAnsi"/>
          <w:sz w:val="22"/>
          <w:szCs w:val="22"/>
        </w:rPr>
      </w:pPr>
      <w:r w:rsidRPr="00925C8E">
        <w:rPr>
          <w:rFonts w:asciiTheme="minorHAnsi" w:hAnsiTheme="minorHAnsi" w:cstheme="minorHAnsi"/>
          <w:sz w:val="22"/>
          <w:szCs w:val="22"/>
        </w:rPr>
        <w:t xml:space="preserve">In this survey, we would like to ask you about a variety of health issues and your opinions about:  (1) how </w:t>
      </w:r>
      <w:r w:rsidRPr="00925C8E">
        <w:rPr>
          <w:rFonts w:asciiTheme="minorHAnsi" w:hAnsiTheme="minorHAnsi" w:cstheme="minorHAnsi"/>
          <w:b/>
          <w:sz w:val="22"/>
          <w:szCs w:val="22"/>
        </w:rPr>
        <w:t xml:space="preserve">important </w:t>
      </w:r>
      <w:r w:rsidRPr="00925C8E">
        <w:rPr>
          <w:rFonts w:asciiTheme="minorHAnsi" w:hAnsiTheme="minorHAnsi" w:cstheme="minorHAnsi"/>
          <w:sz w:val="22"/>
          <w:szCs w:val="22"/>
        </w:rPr>
        <w:t xml:space="preserve">these issues are, and (2) how </w:t>
      </w:r>
      <w:r w:rsidRPr="00925C8E">
        <w:rPr>
          <w:rFonts w:asciiTheme="minorHAnsi" w:hAnsiTheme="minorHAnsi" w:cstheme="minorHAnsi"/>
          <w:b/>
          <w:sz w:val="22"/>
          <w:szCs w:val="22"/>
        </w:rPr>
        <w:t xml:space="preserve">satisfied </w:t>
      </w:r>
      <w:r w:rsidRPr="00925C8E">
        <w:rPr>
          <w:rFonts w:asciiTheme="minorHAnsi" w:hAnsiTheme="minorHAnsi" w:cstheme="minorHAnsi"/>
          <w:sz w:val="22"/>
          <w:szCs w:val="22"/>
        </w:rPr>
        <w:t xml:space="preserve">you are about your community’s efforts to deal with them. </w:t>
      </w:r>
    </w:p>
    <w:p w:rsidR="007E6CCB" w:rsidRPr="00925C8E" w:rsidRDefault="007E6CCB" w:rsidP="007E6CCB">
      <w:pPr>
        <w:rPr>
          <w:rFonts w:asciiTheme="minorHAnsi" w:hAnsiTheme="minorHAnsi" w:cstheme="minorHAnsi"/>
          <w:sz w:val="22"/>
          <w:szCs w:val="22"/>
        </w:rPr>
      </w:pPr>
    </w:p>
    <w:p w:rsidR="00925C8E" w:rsidRDefault="007E6CCB" w:rsidP="007E6CCB">
      <w:pPr>
        <w:rPr>
          <w:rFonts w:asciiTheme="minorHAnsi" w:hAnsiTheme="minorHAnsi" w:cstheme="minorHAnsi"/>
          <w:sz w:val="22"/>
          <w:szCs w:val="22"/>
        </w:rPr>
      </w:pPr>
      <w:r w:rsidRPr="00F01A34">
        <w:rPr>
          <w:rFonts w:asciiTheme="minorHAnsi" w:hAnsiTheme="minorHAnsi" w:cstheme="minorHAnsi"/>
          <w:b/>
          <w:sz w:val="22"/>
          <w:szCs w:val="22"/>
          <w:u w:val="single"/>
        </w:rPr>
        <w:t>Instructions</w:t>
      </w:r>
      <w:r w:rsidRPr="00F01A34">
        <w:rPr>
          <w:rFonts w:asciiTheme="minorHAnsi" w:hAnsiTheme="minorHAnsi" w:cstheme="minorHAnsi"/>
          <w:b/>
          <w:sz w:val="22"/>
          <w:szCs w:val="22"/>
        </w:rPr>
        <w:t xml:space="preserve">:  </w:t>
      </w:r>
      <w:r w:rsidRPr="00F01A34">
        <w:rPr>
          <w:rFonts w:asciiTheme="minorHAnsi" w:hAnsiTheme="minorHAnsi" w:cstheme="minorHAnsi"/>
          <w:sz w:val="22"/>
          <w:szCs w:val="22"/>
        </w:rPr>
        <w:t xml:space="preserve">In the first column, circle the number that shows how important each issue is to you.  </w:t>
      </w: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 xml:space="preserve">In the second column, circle the number that shows how satisfied you are with your community’s efforts to address the issue.  </w:t>
      </w:r>
    </w:p>
    <w:tbl>
      <w:tblPr>
        <w:tblStyle w:val="LightShading-Accent1"/>
        <w:tblW w:w="13788" w:type="dxa"/>
        <w:tblLayout w:type="fixed"/>
        <w:tblLook w:val="0420" w:firstRow="1" w:lastRow="0" w:firstColumn="0" w:lastColumn="0" w:noHBand="0" w:noVBand="1"/>
      </w:tblPr>
      <w:tblGrid>
        <w:gridCol w:w="8568"/>
        <w:gridCol w:w="540"/>
        <w:gridCol w:w="422"/>
        <w:gridCol w:w="360"/>
        <w:gridCol w:w="360"/>
        <w:gridCol w:w="540"/>
        <w:gridCol w:w="838"/>
        <w:gridCol w:w="540"/>
        <w:gridCol w:w="360"/>
        <w:gridCol w:w="360"/>
        <w:gridCol w:w="360"/>
        <w:gridCol w:w="540"/>
      </w:tblGrid>
      <w:tr w:rsidR="007E6CCB" w:rsidRPr="00F01A34" w:rsidTr="004C25DB">
        <w:trPr>
          <w:cnfStyle w:val="100000000000" w:firstRow="1" w:lastRow="0" w:firstColumn="0" w:lastColumn="0" w:oddVBand="0" w:evenVBand="0" w:oddHBand="0" w:evenHBand="0" w:firstRowFirstColumn="0" w:firstRowLastColumn="0" w:lastRowFirstColumn="0" w:lastRowLastColumn="0"/>
          <w:tblHeader/>
        </w:trPr>
        <w:tc>
          <w:tcPr>
            <w:tcW w:w="8568" w:type="dxa"/>
          </w:tcPr>
          <w:p w:rsidR="007E6CCB" w:rsidRPr="00F01A34" w:rsidRDefault="007E6CCB" w:rsidP="007E6CCB">
            <w:pPr>
              <w:rPr>
                <w:rFonts w:asciiTheme="minorHAnsi" w:hAnsiTheme="minorHAnsi" w:cstheme="minorHAnsi"/>
                <w:sz w:val="22"/>
                <w:szCs w:val="22"/>
              </w:rPr>
            </w:pPr>
          </w:p>
        </w:tc>
        <w:tc>
          <w:tcPr>
            <w:tcW w:w="2222" w:type="dxa"/>
            <w:gridSpan w:val="5"/>
          </w:tcPr>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 xml:space="preserve">Importance of </w:t>
            </w:r>
          </w:p>
          <w:p w:rsidR="007E6CCB" w:rsidRPr="00F01A34" w:rsidRDefault="00F01A34" w:rsidP="007E6CCB">
            <w:pPr>
              <w:rPr>
                <w:rFonts w:asciiTheme="minorHAnsi" w:hAnsiTheme="minorHAnsi" w:cstheme="minorHAnsi"/>
                <w:sz w:val="22"/>
                <w:szCs w:val="22"/>
              </w:rPr>
            </w:pPr>
            <w:r>
              <w:rPr>
                <w:rFonts w:asciiTheme="minorHAnsi" w:hAnsiTheme="minorHAnsi" w:cstheme="minorHAnsi"/>
                <w:sz w:val="22"/>
                <w:szCs w:val="22"/>
              </w:rPr>
              <w:t>the i</w:t>
            </w:r>
            <w:r w:rsidR="007E6CCB" w:rsidRPr="00F01A34">
              <w:rPr>
                <w:rFonts w:asciiTheme="minorHAnsi" w:hAnsiTheme="minorHAnsi" w:cstheme="minorHAnsi"/>
                <w:sz w:val="22"/>
                <w:szCs w:val="22"/>
              </w:rPr>
              <w:t>ssue</w:t>
            </w:r>
          </w:p>
        </w:tc>
        <w:tc>
          <w:tcPr>
            <w:tcW w:w="838" w:type="dxa"/>
          </w:tcPr>
          <w:p w:rsidR="007E6CCB" w:rsidRPr="00F01A34" w:rsidRDefault="007E6CCB" w:rsidP="007E6CCB">
            <w:pPr>
              <w:rPr>
                <w:rFonts w:asciiTheme="minorHAnsi" w:hAnsiTheme="minorHAnsi" w:cstheme="minorHAnsi"/>
                <w:sz w:val="22"/>
                <w:szCs w:val="22"/>
              </w:rPr>
            </w:pPr>
          </w:p>
        </w:tc>
        <w:tc>
          <w:tcPr>
            <w:tcW w:w="2160" w:type="dxa"/>
            <w:gridSpan w:val="5"/>
          </w:tcPr>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Satisfaction with the community’s efforts</w:t>
            </w:r>
          </w:p>
        </w:tc>
      </w:tr>
      <w:tr w:rsidR="007E6CCB" w:rsidRPr="00F01A34" w:rsidTr="004C25DB">
        <w:trPr>
          <w:cnfStyle w:val="100000000000" w:firstRow="1" w:lastRow="0" w:firstColumn="0" w:lastColumn="0" w:oddVBand="0" w:evenVBand="0" w:oddHBand="0" w:evenHBand="0" w:firstRowFirstColumn="0" w:firstRowLastColumn="0" w:lastRowFirstColumn="0" w:lastRowLastColumn="0"/>
          <w:tblHeader/>
        </w:trPr>
        <w:tc>
          <w:tcPr>
            <w:tcW w:w="8568" w:type="dxa"/>
          </w:tcPr>
          <w:p w:rsidR="007E6CCB" w:rsidRPr="00F01A34" w:rsidRDefault="007E6CCB" w:rsidP="007E6CCB">
            <w:pPr>
              <w:rPr>
                <w:rFonts w:asciiTheme="minorHAnsi" w:hAnsiTheme="minorHAnsi" w:cstheme="minorHAnsi"/>
                <w:sz w:val="22"/>
                <w:szCs w:val="22"/>
              </w:rPr>
            </w:pPr>
          </w:p>
        </w:tc>
        <w:tc>
          <w:tcPr>
            <w:tcW w:w="962" w:type="dxa"/>
            <w:gridSpan w:val="2"/>
          </w:tcPr>
          <w:p w:rsidR="007E6CCB" w:rsidRPr="00F01A34" w:rsidRDefault="007E6CCB" w:rsidP="007E6CCB">
            <w:pPr>
              <w:rPr>
                <w:rFonts w:asciiTheme="minorHAnsi" w:hAnsiTheme="minorHAnsi" w:cstheme="minorHAnsi"/>
                <w:b w:val="0"/>
                <w:sz w:val="22"/>
                <w:szCs w:val="22"/>
              </w:rPr>
            </w:pPr>
            <w:r w:rsidRPr="00F01A34">
              <w:rPr>
                <w:rFonts w:asciiTheme="minorHAnsi" w:hAnsiTheme="minorHAnsi" w:cstheme="minorHAnsi"/>
                <w:b w:val="0"/>
                <w:sz w:val="22"/>
                <w:szCs w:val="22"/>
              </w:rPr>
              <w:t>NOT</w:t>
            </w:r>
          </w:p>
        </w:tc>
        <w:tc>
          <w:tcPr>
            <w:tcW w:w="360" w:type="dxa"/>
          </w:tcPr>
          <w:p w:rsidR="007E6CCB" w:rsidRPr="00F01A34" w:rsidRDefault="007E6CCB" w:rsidP="007E6CCB">
            <w:pPr>
              <w:rPr>
                <w:rFonts w:asciiTheme="minorHAnsi" w:hAnsiTheme="minorHAnsi" w:cstheme="minorHAnsi"/>
                <w:sz w:val="22"/>
                <w:szCs w:val="22"/>
              </w:rPr>
            </w:pPr>
          </w:p>
        </w:tc>
        <w:tc>
          <w:tcPr>
            <w:tcW w:w="900" w:type="dxa"/>
            <w:gridSpan w:val="2"/>
          </w:tcPr>
          <w:p w:rsidR="007E6CCB" w:rsidRPr="00F01A34" w:rsidRDefault="00925C8E" w:rsidP="007E6CCB">
            <w:pPr>
              <w:rPr>
                <w:rFonts w:asciiTheme="minorHAnsi" w:hAnsiTheme="minorHAnsi" w:cstheme="minorHAnsi"/>
                <w:b w:val="0"/>
                <w:sz w:val="22"/>
                <w:szCs w:val="22"/>
              </w:rPr>
            </w:pPr>
            <w:r>
              <w:rPr>
                <w:rFonts w:asciiTheme="minorHAnsi" w:hAnsiTheme="minorHAnsi" w:cstheme="minorHAnsi"/>
                <w:b w:val="0"/>
                <w:sz w:val="22"/>
                <w:szCs w:val="22"/>
              </w:rPr>
              <w:t xml:space="preserve">    </w:t>
            </w:r>
            <w:r w:rsidR="007E6CCB" w:rsidRPr="00F01A34">
              <w:rPr>
                <w:rFonts w:asciiTheme="minorHAnsi" w:hAnsiTheme="minorHAnsi" w:cstheme="minorHAnsi"/>
                <w:b w:val="0"/>
                <w:sz w:val="22"/>
                <w:szCs w:val="22"/>
              </w:rPr>
              <w:t>VERY</w:t>
            </w:r>
          </w:p>
        </w:tc>
        <w:tc>
          <w:tcPr>
            <w:tcW w:w="838" w:type="dxa"/>
          </w:tcPr>
          <w:p w:rsidR="007E6CCB" w:rsidRPr="00F01A34" w:rsidRDefault="007E6CCB" w:rsidP="007E6CCB">
            <w:pPr>
              <w:rPr>
                <w:rFonts w:asciiTheme="minorHAnsi" w:hAnsiTheme="minorHAnsi" w:cstheme="minorHAnsi"/>
                <w:sz w:val="22"/>
                <w:szCs w:val="22"/>
              </w:rPr>
            </w:pPr>
          </w:p>
        </w:tc>
        <w:tc>
          <w:tcPr>
            <w:tcW w:w="900" w:type="dxa"/>
            <w:gridSpan w:val="2"/>
          </w:tcPr>
          <w:p w:rsidR="007E6CCB" w:rsidRPr="00F01A34" w:rsidRDefault="007E6CCB" w:rsidP="007E6CCB">
            <w:pPr>
              <w:rPr>
                <w:rFonts w:asciiTheme="minorHAnsi" w:hAnsiTheme="minorHAnsi" w:cstheme="minorHAnsi"/>
                <w:b w:val="0"/>
                <w:sz w:val="22"/>
                <w:szCs w:val="22"/>
              </w:rPr>
            </w:pPr>
            <w:r w:rsidRPr="00F01A34">
              <w:rPr>
                <w:rFonts w:asciiTheme="minorHAnsi" w:hAnsiTheme="minorHAnsi" w:cstheme="minorHAnsi"/>
                <w:b w:val="0"/>
                <w:sz w:val="22"/>
                <w:szCs w:val="22"/>
              </w:rPr>
              <w:t>NOT</w:t>
            </w:r>
          </w:p>
        </w:tc>
        <w:tc>
          <w:tcPr>
            <w:tcW w:w="360" w:type="dxa"/>
          </w:tcPr>
          <w:p w:rsidR="007E6CCB" w:rsidRPr="00F01A34" w:rsidRDefault="007E6CCB" w:rsidP="007E6CCB">
            <w:pPr>
              <w:rPr>
                <w:rFonts w:asciiTheme="minorHAnsi" w:hAnsiTheme="minorHAnsi" w:cstheme="minorHAnsi"/>
                <w:sz w:val="22"/>
                <w:szCs w:val="22"/>
              </w:rPr>
            </w:pPr>
          </w:p>
        </w:tc>
        <w:tc>
          <w:tcPr>
            <w:tcW w:w="900" w:type="dxa"/>
            <w:gridSpan w:val="2"/>
          </w:tcPr>
          <w:p w:rsidR="007E6CCB" w:rsidRPr="00F01A34" w:rsidRDefault="00925C8E" w:rsidP="007E6CCB">
            <w:pPr>
              <w:rPr>
                <w:rFonts w:asciiTheme="minorHAnsi" w:hAnsiTheme="minorHAnsi" w:cstheme="minorHAnsi"/>
                <w:b w:val="0"/>
                <w:sz w:val="22"/>
                <w:szCs w:val="22"/>
              </w:rPr>
            </w:pPr>
            <w:r>
              <w:rPr>
                <w:rFonts w:asciiTheme="minorHAnsi" w:hAnsiTheme="minorHAnsi" w:cstheme="minorHAnsi"/>
                <w:b w:val="0"/>
                <w:sz w:val="22"/>
                <w:szCs w:val="22"/>
              </w:rPr>
              <w:t xml:space="preserve">    </w:t>
            </w:r>
            <w:r w:rsidR="007E6CCB" w:rsidRPr="00F01A34">
              <w:rPr>
                <w:rFonts w:asciiTheme="minorHAnsi" w:hAnsiTheme="minorHAnsi" w:cstheme="minorHAnsi"/>
                <w:b w:val="0"/>
                <w:sz w:val="22"/>
                <w:szCs w:val="22"/>
              </w:rPr>
              <w:t>VERY</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 Home-based and hospice services are available in the county.</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2. Local air, water, and soil </w:t>
            </w:r>
            <w:proofErr w:type="gramStart"/>
            <w:r w:rsidRPr="00F01A34">
              <w:rPr>
                <w:rFonts w:asciiTheme="minorHAnsi" w:hAnsiTheme="minorHAnsi" w:cstheme="minorHAnsi"/>
              </w:rPr>
              <w:t>is</w:t>
            </w:r>
            <w:proofErr w:type="gramEnd"/>
            <w:r w:rsidRPr="00F01A34">
              <w:rPr>
                <w:rFonts w:asciiTheme="minorHAnsi" w:hAnsiTheme="minorHAnsi" w:cstheme="minorHAnsi"/>
              </w:rPr>
              <w:t xml:space="preserve"> free from pollutants.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3. Quality childcare is available and affordable.</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4. Children and youth have access to basic medical services.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5. Individuals are aware of and know how to access health care services.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lastRenderedPageBreak/>
              <w:t>6. Laws against selling or providing cigarettes and smokeless tobacco to minors are strictly enforced</w:t>
            </w:r>
            <w:r w:rsidR="00F86C79" w:rsidRPr="00F01A34">
              <w:rPr>
                <w:rFonts w:asciiTheme="minorHAnsi" w:hAnsiTheme="minorHAnsi" w:cstheme="minorHAnsi"/>
              </w:rPr>
              <w:t>.</w:t>
            </w:r>
            <w:r w:rsidRPr="00F01A34">
              <w:rPr>
                <w:rFonts w:asciiTheme="minorHAnsi" w:hAnsiTheme="minorHAnsi" w:cstheme="minorHAnsi"/>
              </w:rPr>
              <w:t xml:space="preserve">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7. Laws against selling or providing alcohol to minors are strictly enforced.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8. Victims of rape and sexual assault get the help they need.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9. Quality education is available for all.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10. A wide variety of recreational opportunities are available and affordable for people of all ages and levels of physical mobility.</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11. Youth and adults do not binge drink (4 or more drinks in about 2 hours).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12. Mental health problems are recognized and treated in our community.</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13. An adequate number of health professionals are available to serve the county.</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14. Children and youth are free from</w:t>
            </w:r>
            <w:r w:rsidR="00A730E0" w:rsidRPr="00F01A34">
              <w:rPr>
                <w:rFonts w:asciiTheme="minorHAnsi" w:hAnsiTheme="minorHAnsi" w:cstheme="minorHAnsi"/>
              </w:rPr>
              <w:t xml:space="preserve"> abuse</w:t>
            </w:r>
            <w:r w:rsidRPr="00F01A34">
              <w:rPr>
                <w:rFonts w:asciiTheme="minorHAnsi" w:hAnsiTheme="minorHAnsi" w:cstheme="minorHAnsi"/>
              </w:rPr>
              <w:t>.</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15. Alcoholism and drug dependence are recognized and treatment is available.</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16. Adults and youth know how to avoid unsafe sex and have access to contraceptives.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17. Health care professionals assess and counsel patients (adults and children) who are overweight or obese on adopting changes and seeking support to reduce their weight.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18. Our youth graduate from high school.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19. Pregnant women and new mothers adopt healthy behaviors (e.g., breastfeeding, avoid smoking or using alcohol or drugs, eat healthy foods).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20. Healthy foods are available and affordable for all.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21. There are resources to help people manage diabetes, cardiovascular disease, and arthritis.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22. Health care is available for all.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23. Children, youth, and adults maintain healthy weights and active lifestyles.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24. Health insurance is available for all.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25. Individuals are free from physical or verbal abuse from their spouses or partners.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26. Work places support their employees’ efforts in living healthy lifestyles.</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27. People do not drink alcohol and drive.</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lastRenderedPageBreak/>
              <w:t>28. Parents know how to talk with their children about drugs and alcohol.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29. Dental care and preventative screenings are available for all.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30. Children and youth are up to date on their immunizations.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31. Adults receive recommended vaccinations.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32. Children and adults do not engage in aggressive or threatening behavior</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33. Youth and adults do not abuse drugs or alcohol.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34. Pregnant women access early prenatal care.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35. Adults in our community have the necessary life skills to be successful.</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36. The infrastructure (for example sidewalks, lighting, </w:t>
            </w:r>
            <w:proofErr w:type="gramStart"/>
            <w:r w:rsidRPr="00F01A34">
              <w:rPr>
                <w:rFonts w:asciiTheme="minorHAnsi" w:hAnsiTheme="minorHAnsi" w:cstheme="minorHAnsi"/>
              </w:rPr>
              <w:t>trails</w:t>
            </w:r>
            <w:proofErr w:type="gramEnd"/>
            <w:r w:rsidRPr="00F01A34">
              <w:rPr>
                <w:rFonts w:asciiTheme="minorHAnsi" w:hAnsiTheme="minorHAnsi" w:cstheme="minorHAnsi"/>
              </w:rPr>
              <w:t xml:space="preserve">) in our community makes it easy and safe to be physically active.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37. Safe and affordable housing is available.</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38. People have opportunities to receive education or skills training.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 xml:space="preserve">39. All residents in the community have adequate emotional and social support. </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r w:rsidR="00310664" w:rsidRPr="00F01A34" w:rsidTr="00F01A34">
        <w:tblPrEx>
          <w:tblBorders>
            <w:top w:val="none" w:sz="0" w:space="0" w:color="auto"/>
            <w:bottom w:val="none" w:sz="0" w:space="0" w:color="auto"/>
          </w:tblBorders>
        </w:tblPrEx>
        <w:tc>
          <w:tcPr>
            <w:tcW w:w="8568" w:type="dxa"/>
          </w:tcPr>
          <w:p w:rsidR="00310664" w:rsidRPr="00F01A34" w:rsidRDefault="00310664" w:rsidP="00F01A34">
            <w:pPr>
              <w:spacing w:line="276" w:lineRule="auto"/>
              <w:rPr>
                <w:rFonts w:asciiTheme="minorHAnsi" w:hAnsiTheme="minorHAnsi" w:cstheme="minorHAnsi"/>
              </w:rPr>
            </w:pPr>
            <w:r w:rsidRPr="00F01A34">
              <w:rPr>
                <w:rFonts w:asciiTheme="minorHAnsi" w:hAnsiTheme="minorHAnsi" w:cstheme="minorHAnsi"/>
              </w:rPr>
              <w:t>40. People of all ages and abilities have available transportation.</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422"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c>
          <w:tcPr>
            <w:tcW w:w="838" w:type="dxa"/>
          </w:tcPr>
          <w:p w:rsidR="00310664" w:rsidRPr="00F01A34" w:rsidRDefault="00310664" w:rsidP="00F01A34">
            <w:pPr>
              <w:spacing w:line="276" w:lineRule="auto"/>
              <w:rPr>
                <w:rFonts w:asciiTheme="minorHAnsi" w:hAnsiTheme="minorHAnsi" w:cstheme="minorHAnsi"/>
                <w:sz w:val="22"/>
                <w:szCs w:val="22"/>
              </w:rPr>
            </w:pP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 xml:space="preserve">0   </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1</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2</w:t>
            </w:r>
          </w:p>
        </w:tc>
        <w:tc>
          <w:tcPr>
            <w:tcW w:w="36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3</w:t>
            </w:r>
          </w:p>
        </w:tc>
        <w:tc>
          <w:tcPr>
            <w:tcW w:w="540" w:type="dxa"/>
          </w:tcPr>
          <w:p w:rsidR="00310664" w:rsidRPr="00F01A34" w:rsidRDefault="00310664" w:rsidP="00F01A34">
            <w:pPr>
              <w:spacing w:line="276" w:lineRule="auto"/>
              <w:rPr>
                <w:rFonts w:asciiTheme="minorHAnsi" w:hAnsiTheme="minorHAnsi" w:cstheme="minorHAnsi"/>
                <w:sz w:val="22"/>
                <w:szCs w:val="22"/>
              </w:rPr>
            </w:pPr>
            <w:r w:rsidRPr="00F01A34">
              <w:rPr>
                <w:rFonts w:asciiTheme="minorHAnsi" w:hAnsiTheme="minorHAnsi" w:cstheme="minorHAnsi"/>
                <w:sz w:val="22"/>
                <w:szCs w:val="22"/>
              </w:rPr>
              <w:t>4</w:t>
            </w:r>
          </w:p>
        </w:tc>
      </w:tr>
    </w:tbl>
    <w:p w:rsidR="007E6CCB" w:rsidRPr="00F01A34" w:rsidRDefault="007E6CCB" w:rsidP="007E6CCB">
      <w:pPr>
        <w:rPr>
          <w:rFonts w:asciiTheme="minorHAnsi" w:hAnsiTheme="minorHAnsi" w:cstheme="minorHAnsi"/>
          <w:sz w:val="22"/>
          <w:szCs w:val="22"/>
        </w:rPr>
      </w:pPr>
    </w:p>
    <w:p w:rsidR="007E6CCB" w:rsidRPr="00F01A34" w:rsidRDefault="007E6CCB" w:rsidP="007E6CCB">
      <w:pPr>
        <w:pStyle w:val="Heading2"/>
        <w:rPr>
          <w:rFonts w:asciiTheme="minorHAnsi" w:hAnsiTheme="minorHAnsi" w:cstheme="minorHAnsi"/>
        </w:rPr>
      </w:pPr>
      <w:r w:rsidRPr="00F01A34">
        <w:rPr>
          <w:rFonts w:asciiTheme="minorHAnsi" w:hAnsiTheme="minorHAnsi" w:cstheme="minorHAnsi"/>
        </w:rPr>
        <w:t>Part 2:  DEMOGRAPHIC INFORMATION</w:t>
      </w: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Please tell us a little information about yourself.  This information is anonymous and does not require any identifying information.</w:t>
      </w:r>
    </w:p>
    <w:p w:rsidR="007E6CCB" w:rsidRPr="00F01A34" w:rsidRDefault="007E6CCB" w:rsidP="007E6CCB">
      <w:pPr>
        <w:rPr>
          <w:rFonts w:asciiTheme="minorHAnsi" w:hAnsiTheme="minorHAnsi" w:cstheme="minorHAnsi"/>
          <w:sz w:val="22"/>
          <w:szCs w:val="22"/>
        </w:rPr>
      </w:pPr>
    </w:p>
    <w:p w:rsidR="007E6CCB" w:rsidRPr="00925C8E" w:rsidRDefault="00925C8E" w:rsidP="00925C8E">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What is your age</w:t>
      </w:r>
      <w:r w:rsidR="007E6CCB" w:rsidRPr="00925C8E">
        <w:rPr>
          <w:rFonts w:asciiTheme="minorHAnsi" w:hAnsiTheme="minorHAnsi" w:cstheme="minorHAnsi"/>
          <w:b/>
          <w:sz w:val="22"/>
          <w:szCs w:val="22"/>
        </w:rPr>
        <w:t>?</w:t>
      </w:r>
      <w:r w:rsidR="007E6CCB" w:rsidRPr="00925C8E">
        <w:rPr>
          <w:rFonts w:asciiTheme="minorHAnsi" w:hAnsiTheme="minorHAnsi" w:cstheme="minorHAnsi"/>
          <w:sz w:val="22"/>
          <w:szCs w:val="22"/>
        </w:rPr>
        <w:t xml:space="preserve"> _________________</w:t>
      </w:r>
    </w:p>
    <w:p w:rsidR="007E6CCB" w:rsidRPr="00F01A34" w:rsidRDefault="007E6CCB" w:rsidP="007E6CCB">
      <w:pPr>
        <w:rPr>
          <w:rFonts w:asciiTheme="minorHAnsi" w:hAnsiTheme="minorHAnsi" w:cstheme="minorHAnsi"/>
          <w:sz w:val="22"/>
          <w:szCs w:val="22"/>
        </w:rPr>
      </w:pP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b/>
          <w:sz w:val="22"/>
          <w:szCs w:val="22"/>
        </w:rPr>
        <w:t xml:space="preserve">2. How long have you lived in </w:t>
      </w:r>
      <w:r w:rsidR="00774008" w:rsidRPr="00F01A34">
        <w:rPr>
          <w:rFonts w:asciiTheme="minorHAnsi" w:hAnsiTheme="minorHAnsi" w:cstheme="minorHAnsi"/>
          <w:b/>
          <w:sz w:val="22"/>
          <w:szCs w:val="22"/>
        </w:rPr>
        <w:t>Douglas</w:t>
      </w:r>
      <w:r w:rsidRPr="00F01A34">
        <w:rPr>
          <w:rFonts w:asciiTheme="minorHAnsi" w:hAnsiTheme="minorHAnsi" w:cstheme="minorHAnsi"/>
          <w:b/>
          <w:sz w:val="22"/>
          <w:szCs w:val="22"/>
        </w:rPr>
        <w:t xml:space="preserve"> County?</w:t>
      </w:r>
      <w:r w:rsidR="00925C8E">
        <w:rPr>
          <w:rFonts w:asciiTheme="minorHAnsi" w:hAnsiTheme="minorHAnsi" w:cstheme="minorHAnsi"/>
          <w:sz w:val="22"/>
          <w:szCs w:val="22"/>
        </w:rPr>
        <w:t xml:space="preserve"> ________ _____</w:t>
      </w:r>
    </w:p>
    <w:p w:rsidR="007E6CCB" w:rsidRPr="00F01A34" w:rsidRDefault="007E6CCB" w:rsidP="007E6CCB">
      <w:pPr>
        <w:rPr>
          <w:rFonts w:asciiTheme="minorHAnsi" w:hAnsiTheme="minorHAnsi" w:cstheme="minorHAnsi"/>
          <w:sz w:val="22"/>
          <w:szCs w:val="22"/>
        </w:rPr>
      </w:pP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b/>
          <w:sz w:val="22"/>
          <w:szCs w:val="22"/>
        </w:rPr>
        <w:t>3. What is your gender?</w:t>
      </w:r>
      <w:r w:rsidR="00925C8E">
        <w:rPr>
          <w:rFonts w:asciiTheme="minorHAnsi" w:hAnsiTheme="minorHAnsi" w:cstheme="minorHAnsi"/>
          <w:sz w:val="22"/>
          <w:szCs w:val="22"/>
        </w:rPr>
        <w:t xml:space="preserve"> </w:t>
      </w:r>
      <w:r w:rsidRPr="00F01A34">
        <w:rPr>
          <w:rFonts w:asciiTheme="minorHAnsi" w:hAnsiTheme="minorHAnsi" w:cstheme="minorHAnsi"/>
          <w:sz w:val="22"/>
          <w:szCs w:val="22"/>
        </w:rPr>
        <w:t xml:space="preserve">   </w:t>
      </w:r>
      <w:r w:rsidRPr="00F01A34">
        <w:rPr>
          <w:rFonts w:ascii="Arial" w:hAnsi="Arial" w:cs="Arial"/>
          <w:sz w:val="28"/>
          <w:szCs w:val="28"/>
        </w:rPr>
        <w:t>⁭</w:t>
      </w:r>
      <w:r w:rsidR="00925C8E">
        <w:rPr>
          <w:rFonts w:ascii="Arial" w:hAnsi="Arial" w:cs="Arial"/>
          <w:sz w:val="28"/>
          <w:szCs w:val="28"/>
        </w:rPr>
        <w:t xml:space="preserve"> </w:t>
      </w:r>
      <w:r w:rsidRPr="00F01A34">
        <w:rPr>
          <w:rFonts w:asciiTheme="minorHAnsi" w:hAnsiTheme="minorHAnsi" w:cstheme="minorHAnsi"/>
          <w:sz w:val="22"/>
          <w:szCs w:val="22"/>
        </w:rPr>
        <w:t xml:space="preserve">Male    </w:t>
      </w:r>
      <w:r w:rsidRPr="00F01A34">
        <w:rPr>
          <w:rFonts w:ascii="Arial" w:hAnsi="Arial" w:cs="Arial"/>
          <w:sz w:val="28"/>
          <w:szCs w:val="28"/>
        </w:rPr>
        <w:t>⁭</w:t>
      </w:r>
      <w:r w:rsidRPr="00F01A34">
        <w:rPr>
          <w:rFonts w:asciiTheme="minorHAnsi" w:hAnsiTheme="minorHAnsi" w:cstheme="minorHAnsi"/>
          <w:sz w:val="22"/>
          <w:szCs w:val="22"/>
        </w:rPr>
        <w:t>Female</w:t>
      </w:r>
    </w:p>
    <w:p w:rsidR="007E6CCB" w:rsidRPr="00F01A34" w:rsidRDefault="007E6CCB" w:rsidP="007E6CCB">
      <w:pPr>
        <w:rPr>
          <w:rFonts w:asciiTheme="minorHAnsi" w:hAnsiTheme="minorHAnsi" w:cstheme="minorHAnsi"/>
          <w:sz w:val="22"/>
          <w:szCs w:val="22"/>
        </w:rPr>
      </w:pP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b/>
          <w:sz w:val="22"/>
          <w:szCs w:val="22"/>
        </w:rPr>
        <w:t>4. What is your zip code?</w:t>
      </w:r>
      <w:r w:rsidRPr="00F01A34">
        <w:rPr>
          <w:rFonts w:asciiTheme="minorHAnsi" w:hAnsiTheme="minorHAnsi" w:cstheme="minorHAnsi"/>
          <w:sz w:val="22"/>
          <w:szCs w:val="22"/>
        </w:rPr>
        <w:t xml:space="preserve"> _______________</w:t>
      </w:r>
    </w:p>
    <w:p w:rsidR="007E6CCB" w:rsidRPr="00F01A34" w:rsidRDefault="007E6CCB" w:rsidP="007E6CCB">
      <w:pPr>
        <w:rPr>
          <w:rFonts w:asciiTheme="minorHAnsi" w:hAnsiTheme="minorHAnsi" w:cstheme="minorHAnsi"/>
          <w:sz w:val="22"/>
          <w:szCs w:val="22"/>
        </w:rPr>
      </w:pPr>
    </w:p>
    <w:p w:rsidR="007E6CCB" w:rsidRPr="00F01A34" w:rsidRDefault="007E6CCB" w:rsidP="007E6CCB">
      <w:pPr>
        <w:rPr>
          <w:rFonts w:asciiTheme="minorHAnsi" w:hAnsiTheme="minorHAnsi" w:cstheme="minorHAnsi"/>
          <w:b/>
          <w:sz w:val="22"/>
          <w:szCs w:val="22"/>
        </w:rPr>
      </w:pPr>
      <w:r w:rsidRPr="00F01A34">
        <w:rPr>
          <w:rFonts w:asciiTheme="minorHAnsi" w:hAnsiTheme="minorHAnsi" w:cstheme="minorHAnsi"/>
          <w:b/>
          <w:sz w:val="22"/>
          <w:szCs w:val="22"/>
        </w:rPr>
        <w:t xml:space="preserve">5.  What ethnicity are you? </w:t>
      </w:r>
    </w:p>
    <w:p w:rsidR="007E6CCB" w:rsidRPr="00F01A34" w:rsidRDefault="007E6CCB" w:rsidP="007E6CCB">
      <w:pPr>
        <w:rPr>
          <w:rFonts w:asciiTheme="minorHAnsi" w:hAnsiTheme="minorHAnsi" w:cstheme="minorHAnsi"/>
          <w:sz w:val="22"/>
          <w:szCs w:val="22"/>
        </w:rPr>
      </w:pPr>
      <w:r w:rsidRPr="00F01A34">
        <w:rPr>
          <w:rFonts w:ascii="Arial" w:hAnsi="Arial" w:cs="Arial"/>
          <w:sz w:val="28"/>
          <w:szCs w:val="28"/>
        </w:rPr>
        <w:t>⁭</w:t>
      </w:r>
      <w:r w:rsidRPr="00F01A34">
        <w:rPr>
          <w:rFonts w:asciiTheme="minorHAnsi" w:hAnsiTheme="minorHAnsi" w:cstheme="minorHAnsi"/>
          <w:sz w:val="28"/>
          <w:szCs w:val="28"/>
        </w:rPr>
        <w:t xml:space="preserve"> </w:t>
      </w:r>
      <w:r w:rsidRPr="00F01A34">
        <w:rPr>
          <w:rFonts w:asciiTheme="minorHAnsi" w:hAnsiTheme="minorHAnsi" w:cstheme="minorHAnsi"/>
          <w:sz w:val="22"/>
          <w:szCs w:val="22"/>
        </w:rPr>
        <w:t>White</w:t>
      </w:r>
      <w:r w:rsidRPr="00F01A34">
        <w:rPr>
          <w:rFonts w:ascii="Arial" w:hAnsi="Arial" w:cs="Arial"/>
          <w:sz w:val="28"/>
          <w:szCs w:val="28"/>
        </w:rPr>
        <w:t>⁭</w:t>
      </w:r>
      <w:r w:rsidRPr="00F01A34">
        <w:rPr>
          <w:rFonts w:asciiTheme="minorHAnsi" w:hAnsiTheme="minorHAnsi" w:cstheme="minorHAnsi"/>
          <w:sz w:val="28"/>
          <w:szCs w:val="28"/>
        </w:rPr>
        <w:t xml:space="preserve"> </w:t>
      </w:r>
      <w:r w:rsidR="001318CE">
        <w:rPr>
          <w:rFonts w:asciiTheme="minorHAnsi" w:hAnsiTheme="minorHAnsi" w:cstheme="minorHAnsi"/>
          <w:sz w:val="28"/>
          <w:szCs w:val="28"/>
        </w:rPr>
        <w:tab/>
      </w:r>
      <w:r w:rsidRPr="00F01A34">
        <w:rPr>
          <w:rFonts w:asciiTheme="minorHAnsi" w:hAnsiTheme="minorHAnsi" w:cstheme="minorHAnsi"/>
          <w:sz w:val="22"/>
          <w:szCs w:val="22"/>
        </w:rPr>
        <w:t>Hispanic</w:t>
      </w:r>
      <w:r w:rsidRPr="00F01A34">
        <w:rPr>
          <w:rFonts w:ascii="Arial" w:hAnsi="Arial" w:cs="Arial"/>
          <w:sz w:val="28"/>
          <w:szCs w:val="28"/>
        </w:rPr>
        <w:t>⁭</w:t>
      </w:r>
      <w:r w:rsidRPr="00F01A34">
        <w:rPr>
          <w:rFonts w:asciiTheme="minorHAnsi" w:hAnsiTheme="minorHAnsi" w:cstheme="minorHAnsi"/>
          <w:sz w:val="28"/>
          <w:szCs w:val="28"/>
        </w:rPr>
        <w:t xml:space="preserve"> </w:t>
      </w:r>
      <w:r w:rsidR="001318CE">
        <w:rPr>
          <w:rFonts w:asciiTheme="minorHAnsi" w:hAnsiTheme="minorHAnsi" w:cstheme="minorHAnsi"/>
          <w:sz w:val="28"/>
          <w:szCs w:val="28"/>
        </w:rPr>
        <w:tab/>
      </w:r>
      <w:r w:rsidRPr="00F01A34">
        <w:rPr>
          <w:rFonts w:asciiTheme="minorHAnsi" w:hAnsiTheme="minorHAnsi" w:cstheme="minorHAnsi"/>
          <w:sz w:val="22"/>
          <w:szCs w:val="22"/>
        </w:rPr>
        <w:t>Black / African American</w:t>
      </w:r>
      <w:r w:rsidRPr="00F01A34">
        <w:rPr>
          <w:rFonts w:ascii="Arial" w:hAnsi="Arial" w:cs="Arial"/>
          <w:sz w:val="28"/>
          <w:szCs w:val="28"/>
        </w:rPr>
        <w:t>⁭</w:t>
      </w:r>
      <w:r w:rsidRPr="00F01A34">
        <w:rPr>
          <w:rFonts w:asciiTheme="minorHAnsi" w:hAnsiTheme="minorHAnsi" w:cstheme="minorHAnsi"/>
          <w:sz w:val="28"/>
          <w:szCs w:val="28"/>
        </w:rPr>
        <w:t xml:space="preserve"> </w:t>
      </w:r>
      <w:r w:rsidR="001318CE">
        <w:rPr>
          <w:rFonts w:asciiTheme="minorHAnsi" w:hAnsiTheme="minorHAnsi" w:cstheme="minorHAnsi"/>
          <w:sz w:val="28"/>
          <w:szCs w:val="28"/>
        </w:rPr>
        <w:tab/>
      </w:r>
      <w:r w:rsidRPr="00F01A34">
        <w:rPr>
          <w:rFonts w:asciiTheme="minorHAnsi" w:hAnsiTheme="minorHAnsi" w:cstheme="minorHAnsi"/>
          <w:sz w:val="22"/>
          <w:szCs w:val="22"/>
        </w:rPr>
        <w:t>Native American</w:t>
      </w:r>
      <w:r w:rsidRPr="00F01A34">
        <w:rPr>
          <w:rFonts w:ascii="Arial" w:hAnsi="Arial" w:cs="Arial"/>
          <w:sz w:val="28"/>
          <w:szCs w:val="28"/>
        </w:rPr>
        <w:t>⁭</w:t>
      </w:r>
      <w:r w:rsidRPr="00F01A34">
        <w:rPr>
          <w:rFonts w:asciiTheme="minorHAnsi" w:hAnsiTheme="minorHAnsi" w:cstheme="minorHAnsi"/>
          <w:sz w:val="28"/>
          <w:szCs w:val="28"/>
        </w:rPr>
        <w:t xml:space="preserve"> </w:t>
      </w:r>
      <w:r w:rsidR="001318CE">
        <w:rPr>
          <w:rFonts w:asciiTheme="minorHAnsi" w:hAnsiTheme="minorHAnsi" w:cstheme="minorHAnsi"/>
          <w:sz w:val="28"/>
          <w:szCs w:val="28"/>
        </w:rPr>
        <w:tab/>
      </w:r>
      <w:r w:rsidRPr="00F01A34">
        <w:rPr>
          <w:rFonts w:asciiTheme="minorHAnsi" w:hAnsiTheme="minorHAnsi" w:cstheme="minorHAnsi"/>
          <w:sz w:val="22"/>
          <w:szCs w:val="22"/>
        </w:rPr>
        <w:t>Asian</w:t>
      </w:r>
      <w:r w:rsidRPr="00F01A34">
        <w:rPr>
          <w:rFonts w:ascii="Arial" w:hAnsi="Arial" w:cs="Arial"/>
          <w:sz w:val="28"/>
          <w:szCs w:val="28"/>
        </w:rPr>
        <w:t>⁭</w:t>
      </w:r>
      <w:r w:rsidRPr="00F01A34">
        <w:rPr>
          <w:rFonts w:asciiTheme="minorHAnsi" w:hAnsiTheme="minorHAnsi" w:cstheme="minorHAnsi"/>
          <w:sz w:val="28"/>
          <w:szCs w:val="28"/>
        </w:rPr>
        <w:t xml:space="preserve"> </w:t>
      </w:r>
      <w:r w:rsidR="001318CE">
        <w:rPr>
          <w:rFonts w:asciiTheme="minorHAnsi" w:hAnsiTheme="minorHAnsi" w:cstheme="minorHAnsi"/>
          <w:sz w:val="28"/>
          <w:szCs w:val="28"/>
        </w:rPr>
        <w:tab/>
      </w:r>
      <w:r w:rsidRPr="00F01A34">
        <w:rPr>
          <w:rFonts w:asciiTheme="minorHAnsi" w:hAnsiTheme="minorHAnsi" w:cstheme="minorHAnsi"/>
          <w:sz w:val="22"/>
          <w:szCs w:val="22"/>
        </w:rPr>
        <w:t>Other</w:t>
      </w:r>
    </w:p>
    <w:p w:rsidR="007E6CCB" w:rsidRPr="00F01A34" w:rsidRDefault="007E6CCB" w:rsidP="007E6CCB">
      <w:pPr>
        <w:rPr>
          <w:rFonts w:asciiTheme="minorHAnsi" w:hAnsiTheme="minorHAnsi" w:cstheme="minorHAnsi"/>
          <w:sz w:val="22"/>
          <w:szCs w:val="22"/>
        </w:rPr>
      </w:pPr>
    </w:p>
    <w:p w:rsidR="005117F4" w:rsidRDefault="005117F4">
      <w:pPr>
        <w:rPr>
          <w:rFonts w:asciiTheme="minorHAnsi" w:hAnsiTheme="minorHAnsi" w:cstheme="minorHAnsi"/>
          <w:b/>
          <w:sz w:val="22"/>
          <w:szCs w:val="22"/>
        </w:rPr>
      </w:pPr>
      <w:r>
        <w:rPr>
          <w:rFonts w:asciiTheme="minorHAnsi" w:hAnsiTheme="minorHAnsi" w:cstheme="minorHAnsi"/>
          <w:b/>
          <w:sz w:val="22"/>
          <w:szCs w:val="22"/>
        </w:rPr>
        <w:br w:type="page"/>
      </w:r>
    </w:p>
    <w:p w:rsidR="007E6CCB" w:rsidRPr="00F01A34" w:rsidRDefault="007E6CCB" w:rsidP="007E6CCB">
      <w:pPr>
        <w:rPr>
          <w:rFonts w:asciiTheme="minorHAnsi" w:hAnsiTheme="minorHAnsi" w:cstheme="minorHAnsi"/>
          <w:sz w:val="22"/>
          <w:szCs w:val="22"/>
        </w:rPr>
      </w:pPr>
      <w:bookmarkStart w:id="0" w:name="_GoBack"/>
      <w:bookmarkEnd w:id="0"/>
      <w:r w:rsidRPr="00F01A34">
        <w:rPr>
          <w:rFonts w:asciiTheme="minorHAnsi" w:hAnsiTheme="minorHAnsi" w:cstheme="minorHAnsi"/>
          <w:b/>
          <w:sz w:val="22"/>
          <w:szCs w:val="22"/>
        </w:rPr>
        <w:t>6. Do you currently have health insurance?</w:t>
      </w:r>
      <w:r w:rsidRPr="00F01A34">
        <w:rPr>
          <w:rFonts w:asciiTheme="minorHAnsi" w:hAnsiTheme="minorHAnsi" w:cstheme="minorHAnsi"/>
          <w:sz w:val="22"/>
          <w:szCs w:val="22"/>
        </w:rPr>
        <w:t xml:space="preserve">   </w:t>
      </w:r>
      <w:r w:rsidRPr="00F01A34">
        <w:rPr>
          <w:rFonts w:ascii="Arial" w:hAnsi="Arial" w:cs="Arial"/>
          <w:sz w:val="28"/>
          <w:szCs w:val="28"/>
        </w:rPr>
        <w:t>⁭</w:t>
      </w:r>
      <w:r w:rsidRPr="00F01A34">
        <w:rPr>
          <w:rFonts w:asciiTheme="minorHAnsi" w:hAnsiTheme="minorHAnsi" w:cstheme="minorHAnsi"/>
          <w:sz w:val="22"/>
          <w:szCs w:val="22"/>
        </w:rPr>
        <w:t xml:space="preserve">Yes   </w:t>
      </w:r>
      <w:r w:rsidRPr="00F01A34">
        <w:rPr>
          <w:rFonts w:ascii="Arial" w:hAnsi="Arial" w:cs="Arial"/>
          <w:sz w:val="28"/>
          <w:szCs w:val="28"/>
        </w:rPr>
        <w:t>⁭</w:t>
      </w:r>
      <w:r w:rsidRPr="00F01A34">
        <w:rPr>
          <w:rFonts w:asciiTheme="minorHAnsi" w:hAnsiTheme="minorHAnsi" w:cstheme="minorHAnsi"/>
          <w:sz w:val="22"/>
          <w:szCs w:val="22"/>
        </w:rPr>
        <w:t>No</w:t>
      </w: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 xml:space="preserve">    If you have health insurance, what type do you have? </w:t>
      </w: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lastRenderedPageBreak/>
        <w:tab/>
      </w:r>
      <w:r w:rsidRPr="00F01A34">
        <w:rPr>
          <w:rFonts w:ascii="Arial" w:hAnsi="Arial" w:cs="Arial"/>
          <w:sz w:val="28"/>
          <w:szCs w:val="28"/>
        </w:rPr>
        <w:t>⁭</w:t>
      </w:r>
      <w:r w:rsidRPr="00F01A34">
        <w:rPr>
          <w:rFonts w:asciiTheme="minorHAnsi" w:hAnsiTheme="minorHAnsi" w:cstheme="minorHAnsi"/>
          <w:sz w:val="28"/>
          <w:szCs w:val="28"/>
        </w:rPr>
        <w:t xml:space="preserve"> </w:t>
      </w:r>
      <w:r w:rsidRPr="00F01A34">
        <w:rPr>
          <w:rFonts w:asciiTheme="minorHAnsi" w:hAnsiTheme="minorHAnsi" w:cstheme="minorHAnsi"/>
          <w:sz w:val="22"/>
          <w:szCs w:val="22"/>
        </w:rPr>
        <w:t>Private Health Insurance</w:t>
      </w:r>
    </w:p>
    <w:p w:rsidR="007E6CCB" w:rsidRPr="00F01A34" w:rsidRDefault="007E6CCB" w:rsidP="007E6CCB">
      <w:pPr>
        <w:rPr>
          <w:rFonts w:asciiTheme="minorHAnsi" w:hAnsiTheme="minorHAnsi" w:cstheme="minorHAnsi"/>
          <w:sz w:val="22"/>
          <w:szCs w:val="22"/>
        </w:rPr>
      </w:pPr>
      <w:r w:rsidRPr="00F01A34">
        <w:rPr>
          <w:rFonts w:asciiTheme="minorHAnsi" w:hAnsiTheme="minorHAnsi" w:cstheme="minorHAnsi"/>
          <w:sz w:val="22"/>
          <w:szCs w:val="22"/>
        </w:rPr>
        <w:t xml:space="preserve">     </w:t>
      </w:r>
      <w:r w:rsidRPr="00F01A34">
        <w:rPr>
          <w:rFonts w:asciiTheme="minorHAnsi" w:hAnsiTheme="minorHAnsi" w:cstheme="minorHAnsi"/>
          <w:sz w:val="22"/>
          <w:szCs w:val="22"/>
        </w:rPr>
        <w:tab/>
      </w:r>
      <w:r w:rsidRPr="00F01A34">
        <w:rPr>
          <w:rFonts w:ascii="Arial" w:hAnsi="Arial" w:cs="Arial"/>
          <w:sz w:val="28"/>
          <w:szCs w:val="28"/>
        </w:rPr>
        <w:t>⁭</w:t>
      </w:r>
      <w:r w:rsidRPr="00F01A34">
        <w:rPr>
          <w:rFonts w:asciiTheme="minorHAnsi" w:hAnsiTheme="minorHAnsi" w:cstheme="minorHAnsi"/>
          <w:sz w:val="28"/>
          <w:szCs w:val="28"/>
        </w:rPr>
        <w:t xml:space="preserve"> </w:t>
      </w:r>
      <w:r w:rsidRPr="00F01A34">
        <w:rPr>
          <w:rFonts w:asciiTheme="minorHAnsi" w:hAnsiTheme="minorHAnsi" w:cstheme="minorHAnsi"/>
          <w:sz w:val="22"/>
          <w:szCs w:val="22"/>
        </w:rPr>
        <w:t>Public Health Insurance (e.g., Medicaid or Medicare)</w:t>
      </w:r>
    </w:p>
    <w:p w:rsidR="007E6CCB" w:rsidRPr="00F01A34" w:rsidRDefault="007E6CCB" w:rsidP="007E6CCB">
      <w:pPr>
        <w:rPr>
          <w:rFonts w:asciiTheme="minorHAnsi" w:hAnsiTheme="minorHAnsi" w:cstheme="minorHAnsi"/>
          <w:sz w:val="22"/>
          <w:szCs w:val="22"/>
        </w:rPr>
      </w:pPr>
    </w:p>
    <w:p w:rsidR="007E6CCB" w:rsidRPr="00F01A34" w:rsidRDefault="006E1FBA" w:rsidP="007E6CCB">
      <w:pPr>
        <w:rPr>
          <w:rFonts w:asciiTheme="minorHAnsi" w:hAnsiTheme="minorHAnsi" w:cstheme="minorHAnsi"/>
          <w:b/>
          <w:sz w:val="22"/>
          <w:szCs w:val="22"/>
        </w:rPr>
      </w:pPr>
      <w:r w:rsidRPr="00F01A34">
        <w:rPr>
          <w:rFonts w:asciiTheme="minorHAnsi" w:hAnsiTheme="minorHAnsi" w:cstheme="minorHAnsi"/>
          <w:b/>
          <w:sz w:val="22"/>
          <w:szCs w:val="22"/>
        </w:rPr>
        <w:t>7</w:t>
      </w:r>
      <w:r w:rsidR="007E6CCB" w:rsidRPr="00F01A34">
        <w:rPr>
          <w:rFonts w:asciiTheme="minorHAnsi" w:hAnsiTheme="minorHAnsi" w:cstheme="minorHAnsi"/>
          <w:b/>
          <w:sz w:val="22"/>
          <w:szCs w:val="22"/>
        </w:rPr>
        <w:t>. Please check which of the following best describes your yearly total household income:</w:t>
      </w:r>
    </w:p>
    <w:p w:rsidR="00B73C1A" w:rsidRPr="00F01A34" w:rsidRDefault="00B73C1A" w:rsidP="007E6CCB">
      <w:pPr>
        <w:rPr>
          <w:rFonts w:asciiTheme="minorHAnsi" w:hAnsiTheme="minorHAnsi" w:cstheme="minorHAnsi"/>
          <w:sz w:val="22"/>
          <w:szCs w:val="22"/>
        </w:rPr>
      </w:pPr>
    </w:p>
    <w:p w:rsidR="007E6CCB" w:rsidRPr="00F01A34" w:rsidRDefault="00B73C1A" w:rsidP="007E6CCB">
      <w:pPr>
        <w:rPr>
          <w:rFonts w:asciiTheme="minorHAnsi" w:hAnsiTheme="minorHAnsi" w:cstheme="minorHAnsi"/>
          <w:sz w:val="22"/>
          <w:szCs w:val="22"/>
        </w:rPr>
      </w:pPr>
      <w:r w:rsidRPr="00F01A34">
        <w:rPr>
          <w:rFonts w:asciiTheme="minorHAnsi" w:hAnsiTheme="minorHAnsi" w:cstheme="minorHAnsi"/>
          <w:sz w:val="22"/>
          <w:szCs w:val="22"/>
        </w:rPr>
        <w:t>Less than $5,000</w:t>
      </w:r>
      <w:r w:rsidRPr="00F01A34">
        <w:rPr>
          <w:rFonts w:asciiTheme="minorHAnsi" w:hAnsiTheme="minorHAnsi" w:cstheme="minorHAnsi"/>
          <w:sz w:val="22"/>
          <w:szCs w:val="22"/>
        </w:rPr>
        <w:tab/>
      </w:r>
      <w:r w:rsidR="007E6CCB" w:rsidRPr="00F01A34">
        <w:rPr>
          <w:rFonts w:asciiTheme="minorHAnsi" w:hAnsiTheme="minorHAnsi" w:cstheme="minorHAnsi"/>
          <w:sz w:val="22"/>
          <w:szCs w:val="22"/>
        </w:rPr>
        <w:t>$5,000 - $14,999</w:t>
      </w:r>
      <w:r w:rsidR="007E6CCB" w:rsidRPr="00F01A34">
        <w:rPr>
          <w:rFonts w:asciiTheme="minorHAnsi" w:hAnsiTheme="minorHAnsi" w:cstheme="minorHAnsi"/>
          <w:sz w:val="22"/>
          <w:szCs w:val="22"/>
        </w:rPr>
        <w:tab/>
      </w:r>
      <w:r w:rsidRPr="00F01A34">
        <w:rPr>
          <w:rFonts w:asciiTheme="minorHAnsi" w:hAnsiTheme="minorHAnsi" w:cstheme="minorHAnsi"/>
          <w:sz w:val="22"/>
          <w:szCs w:val="22"/>
        </w:rPr>
        <w:tab/>
        <w:t>$15,000 - $24,999</w:t>
      </w:r>
      <w:r w:rsidRPr="00F01A34">
        <w:rPr>
          <w:rFonts w:asciiTheme="minorHAnsi" w:hAnsiTheme="minorHAnsi" w:cstheme="minorHAnsi"/>
          <w:sz w:val="22"/>
          <w:szCs w:val="22"/>
        </w:rPr>
        <w:tab/>
      </w:r>
      <w:r w:rsidRPr="00F01A34">
        <w:rPr>
          <w:rFonts w:asciiTheme="minorHAnsi" w:hAnsiTheme="minorHAnsi" w:cstheme="minorHAnsi"/>
          <w:sz w:val="22"/>
          <w:szCs w:val="22"/>
        </w:rPr>
        <w:tab/>
        <w:t>$25,000-$49,999</w:t>
      </w:r>
      <w:r w:rsidR="007E6CCB" w:rsidRPr="00F01A34">
        <w:rPr>
          <w:rFonts w:asciiTheme="minorHAnsi" w:hAnsiTheme="minorHAnsi" w:cstheme="minorHAnsi"/>
          <w:sz w:val="22"/>
          <w:szCs w:val="22"/>
        </w:rPr>
        <w:tab/>
      </w:r>
      <w:r w:rsidR="007E6CCB" w:rsidRPr="00F01A34">
        <w:rPr>
          <w:rFonts w:ascii="Arial" w:hAnsi="Arial" w:cs="Arial"/>
          <w:sz w:val="28"/>
          <w:szCs w:val="28"/>
        </w:rPr>
        <w:t>⁭</w:t>
      </w:r>
      <w:r w:rsidR="007E6CCB" w:rsidRPr="00F01A34">
        <w:rPr>
          <w:rFonts w:asciiTheme="minorHAnsi" w:hAnsiTheme="minorHAnsi" w:cstheme="minorHAnsi"/>
          <w:sz w:val="22"/>
          <w:szCs w:val="22"/>
        </w:rPr>
        <w:t>$50,000-$75,000</w:t>
      </w:r>
      <w:r w:rsidR="007E6CCB" w:rsidRPr="00F01A34">
        <w:rPr>
          <w:rFonts w:asciiTheme="minorHAnsi" w:hAnsiTheme="minorHAnsi" w:cstheme="minorHAnsi"/>
          <w:sz w:val="22"/>
          <w:szCs w:val="22"/>
        </w:rPr>
        <w:tab/>
      </w:r>
      <w:r w:rsidR="007E6CCB" w:rsidRPr="00F01A34">
        <w:rPr>
          <w:rFonts w:ascii="Arial" w:hAnsi="Arial" w:cs="Arial"/>
          <w:sz w:val="28"/>
          <w:szCs w:val="28"/>
        </w:rPr>
        <w:t>⁭</w:t>
      </w:r>
      <w:r w:rsidR="007E6CCB" w:rsidRPr="00F01A34">
        <w:rPr>
          <w:rFonts w:asciiTheme="minorHAnsi" w:hAnsiTheme="minorHAnsi" w:cstheme="minorHAnsi"/>
          <w:sz w:val="28"/>
          <w:szCs w:val="28"/>
        </w:rPr>
        <w:t xml:space="preserve"> </w:t>
      </w:r>
      <w:r w:rsidR="007E6CCB" w:rsidRPr="00F01A34">
        <w:rPr>
          <w:rFonts w:asciiTheme="minorHAnsi" w:hAnsiTheme="minorHAnsi" w:cstheme="minorHAnsi"/>
          <w:sz w:val="22"/>
          <w:szCs w:val="22"/>
        </w:rPr>
        <w:t>$75,000+</w:t>
      </w:r>
    </w:p>
    <w:p w:rsidR="007E6CCB" w:rsidRPr="00F01A34" w:rsidRDefault="007E6CCB" w:rsidP="007E6CCB">
      <w:pPr>
        <w:rPr>
          <w:rFonts w:asciiTheme="minorHAnsi" w:hAnsiTheme="minorHAnsi" w:cstheme="minorHAnsi"/>
          <w:sz w:val="22"/>
          <w:szCs w:val="22"/>
        </w:rPr>
      </w:pPr>
    </w:p>
    <w:p w:rsidR="007E6CCB" w:rsidRPr="00F01A34" w:rsidRDefault="006E1FBA" w:rsidP="007E6CCB">
      <w:pPr>
        <w:rPr>
          <w:rFonts w:asciiTheme="minorHAnsi" w:hAnsiTheme="minorHAnsi" w:cstheme="minorHAnsi"/>
          <w:b/>
          <w:sz w:val="22"/>
          <w:szCs w:val="22"/>
        </w:rPr>
      </w:pPr>
      <w:r w:rsidRPr="00F01A34">
        <w:rPr>
          <w:rFonts w:asciiTheme="minorHAnsi" w:hAnsiTheme="minorHAnsi" w:cstheme="minorHAnsi"/>
          <w:b/>
          <w:sz w:val="22"/>
          <w:szCs w:val="22"/>
        </w:rPr>
        <w:t>8</w:t>
      </w:r>
      <w:r w:rsidR="007E6CCB" w:rsidRPr="00F01A34">
        <w:rPr>
          <w:rFonts w:asciiTheme="minorHAnsi" w:hAnsiTheme="minorHAnsi" w:cstheme="minorHAnsi"/>
          <w:b/>
          <w:sz w:val="22"/>
          <w:szCs w:val="22"/>
        </w:rPr>
        <w:t>. What level of education do you have?</w:t>
      </w:r>
    </w:p>
    <w:p w:rsidR="00B73C1A" w:rsidRPr="00F01A34" w:rsidRDefault="007E6CCB" w:rsidP="00B73C1A">
      <w:pPr>
        <w:spacing w:after="100" w:afterAutospacing="1"/>
        <w:rPr>
          <w:rFonts w:asciiTheme="minorHAnsi" w:hAnsiTheme="minorHAnsi" w:cstheme="minorHAnsi"/>
          <w:sz w:val="28"/>
          <w:szCs w:val="28"/>
        </w:rPr>
      </w:pPr>
      <w:r w:rsidRPr="00F01A34">
        <w:rPr>
          <w:rFonts w:asciiTheme="minorHAnsi" w:hAnsiTheme="minorHAnsi" w:cstheme="minorHAnsi"/>
          <w:sz w:val="28"/>
          <w:szCs w:val="28"/>
        </w:rPr>
        <w:t xml:space="preserve"> </w:t>
      </w:r>
      <w:r w:rsidRPr="00F01A34">
        <w:rPr>
          <w:rFonts w:asciiTheme="minorHAnsi" w:hAnsiTheme="minorHAnsi" w:cstheme="minorHAnsi"/>
          <w:sz w:val="22"/>
          <w:szCs w:val="22"/>
        </w:rPr>
        <w:t>8</w:t>
      </w:r>
      <w:r w:rsidRPr="00F01A34">
        <w:rPr>
          <w:rFonts w:asciiTheme="minorHAnsi" w:hAnsiTheme="minorHAnsi" w:cstheme="minorHAnsi"/>
          <w:sz w:val="22"/>
          <w:szCs w:val="22"/>
          <w:vertAlign w:val="superscript"/>
        </w:rPr>
        <w:t>th</w:t>
      </w:r>
      <w:r w:rsidRPr="00F01A34">
        <w:rPr>
          <w:rFonts w:asciiTheme="minorHAnsi" w:hAnsiTheme="minorHAnsi" w:cstheme="minorHAnsi"/>
          <w:sz w:val="22"/>
          <w:szCs w:val="22"/>
        </w:rPr>
        <w:t xml:space="preserve"> grade or less</w:t>
      </w:r>
      <w:r w:rsidRPr="00F01A34">
        <w:rPr>
          <w:rFonts w:asciiTheme="minorHAnsi" w:hAnsiTheme="minorHAnsi" w:cstheme="minorHAnsi"/>
          <w:sz w:val="22"/>
          <w:szCs w:val="22"/>
        </w:rPr>
        <w:tab/>
      </w:r>
      <w:proofErr w:type="gramStart"/>
      <w:r w:rsidR="00B73C1A" w:rsidRPr="00F01A34">
        <w:rPr>
          <w:rFonts w:asciiTheme="minorHAnsi" w:hAnsiTheme="minorHAnsi" w:cstheme="minorHAnsi"/>
          <w:sz w:val="22"/>
          <w:szCs w:val="22"/>
        </w:rPr>
        <w:t>Some</w:t>
      </w:r>
      <w:proofErr w:type="gramEnd"/>
      <w:r w:rsidR="00B73C1A" w:rsidRPr="00F01A34">
        <w:rPr>
          <w:rFonts w:asciiTheme="minorHAnsi" w:hAnsiTheme="minorHAnsi" w:cstheme="minorHAnsi"/>
          <w:sz w:val="22"/>
          <w:szCs w:val="22"/>
        </w:rPr>
        <w:t xml:space="preserve"> high school</w:t>
      </w:r>
      <w:r w:rsidR="00B73C1A" w:rsidRPr="00F01A34">
        <w:rPr>
          <w:rFonts w:asciiTheme="minorHAnsi" w:hAnsiTheme="minorHAnsi" w:cstheme="minorHAnsi"/>
          <w:sz w:val="22"/>
          <w:szCs w:val="22"/>
        </w:rPr>
        <w:tab/>
      </w:r>
      <w:r w:rsidR="00B73C1A" w:rsidRPr="00F01A34">
        <w:rPr>
          <w:rFonts w:asciiTheme="minorHAnsi" w:hAnsiTheme="minorHAnsi" w:cstheme="minorHAnsi"/>
          <w:sz w:val="22"/>
          <w:szCs w:val="22"/>
        </w:rPr>
        <w:tab/>
      </w:r>
      <w:r w:rsidR="00B73C1A" w:rsidRPr="00F01A34">
        <w:rPr>
          <w:rFonts w:asciiTheme="minorHAnsi" w:hAnsiTheme="minorHAnsi" w:cstheme="minorHAnsi"/>
          <w:sz w:val="22"/>
          <w:szCs w:val="22"/>
        </w:rPr>
        <w:tab/>
        <w:t>Completed high school or GED</w:t>
      </w:r>
      <w:r w:rsidR="00B73C1A" w:rsidRPr="00F01A34">
        <w:rPr>
          <w:rFonts w:asciiTheme="minorHAnsi" w:hAnsiTheme="minorHAnsi" w:cstheme="minorHAnsi"/>
          <w:sz w:val="22"/>
          <w:szCs w:val="22"/>
        </w:rPr>
        <w:tab/>
      </w:r>
      <w:r w:rsidRPr="00F01A34">
        <w:rPr>
          <w:rFonts w:asciiTheme="minorHAnsi" w:hAnsiTheme="minorHAnsi" w:cstheme="minorHAnsi"/>
          <w:sz w:val="22"/>
          <w:szCs w:val="22"/>
        </w:rPr>
        <w:tab/>
        <w:t>Some college</w:t>
      </w:r>
      <w:r w:rsidRPr="00F01A34">
        <w:rPr>
          <w:rFonts w:asciiTheme="minorHAnsi" w:hAnsiTheme="minorHAnsi" w:cstheme="minorHAnsi"/>
          <w:sz w:val="22"/>
          <w:szCs w:val="22"/>
        </w:rPr>
        <w:tab/>
      </w:r>
      <w:r w:rsidRPr="00F01A34">
        <w:rPr>
          <w:rFonts w:ascii="Arial" w:hAnsi="Arial" w:cs="Arial"/>
          <w:sz w:val="28"/>
          <w:szCs w:val="28"/>
        </w:rPr>
        <w:t>⁭</w:t>
      </w:r>
      <w:r w:rsidRPr="00F01A34">
        <w:rPr>
          <w:rFonts w:asciiTheme="minorHAnsi" w:hAnsiTheme="minorHAnsi" w:cstheme="minorHAnsi"/>
          <w:sz w:val="28"/>
          <w:szCs w:val="28"/>
        </w:rPr>
        <w:t xml:space="preserve"> </w:t>
      </w:r>
    </w:p>
    <w:p w:rsidR="007E6CCB" w:rsidRPr="00F01A34" w:rsidRDefault="007E6CCB" w:rsidP="00925C8E">
      <w:pPr>
        <w:spacing w:after="100" w:afterAutospacing="1"/>
        <w:rPr>
          <w:rFonts w:asciiTheme="minorHAnsi" w:hAnsiTheme="minorHAnsi" w:cstheme="minorHAnsi"/>
          <w:sz w:val="22"/>
          <w:szCs w:val="22"/>
        </w:rPr>
      </w:pPr>
      <w:r w:rsidRPr="00F01A34">
        <w:rPr>
          <w:rFonts w:asciiTheme="minorHAnsi" w:hAnsiTheme="minorHAnsi" w:cstheme="minorHAnsi"/>
          <w:sz w:val="22"/>
          <w:szCs w:val="22"/>
        </w:rPr>
        <w:t>College graduate</w:t>
      </w:r>
      <w:r w:rsidR="00B73C1A" w:rsidRPr="00F01A34">
        <w:rPr>
          <w:rFonts w:asciiTheme="minorHAnsi" w:hAnsiTheme="minorHAnsi" w:cstheme="minorHAnsi"/>
          <w:sz w:val="22"/>
          <w:szCs w:val="22"/>
        </w:rPr>
        <w:tab/>
        <w:t xml:space="preserve"> Vocational or technical training</w:t>
      </w:r>
      <w:r w:rsidR="00B73C1A" w:rsidRPr="00F01A34">
        <w:rPr>
          <w:rFonts w:asciiTheme="minorHAnsi" w:hAnsiTheme="minorHAnsi" w:cstheme="minorHAnsi"/>
          <w:sz w:val="28"/>
          <w:szCs w:val="28"/>
        </w:rPr>
        <w:tab/>
      </w:r>
      <w:r w:rsidR="00B73C1A" w:rsidRPr="00F01A34">
        <w:rPr>
          <w:rFonts w:asciiTheme="minorHAnsi" w:hAnsiTheme="minorHAnsi" w:cstheme="minorHAnsi"/>
          <w:sz w:val="28"/>
          <w:szCs w:val="28"/>
        </w:rPr>
        <w:tab/>
      </w:r>
      <w:r w:rsidRPr="00F01A34">
        <w:rPr>
          <w:rFonts w:asciiTheme="minorHAnsi" w:hAnsiTheme="minorHAnsi" w:cstheme="minorHAnsi"/>
          <w:sz w:val="28"/>
          <w:szCs w:val="28"/>
        </w:rPr>
        <w:t xml:space="preserve"> </w:t>
      </w:r>
      <w:r w:rsidR="00925C8E">
        <w:rPr>
          <w:rFonts w:asciiTheme="minorHAnsi" w:hAnsiTheme="minorHAnsi" w:cstheme="minorHAnsi"/>
          <w:sz w:val="22"/>
          <w:szCs w:val="22"/>
        </w:rPr>
        <w:t>Advanced or other degree</w:t>
      </w:r>
    </w:p>
    <w:p w:rsidR="007E6CCB" w:rsidRPr="00F01A34" w:rsidRDefault="00B73C1A" w:rsidP="007E6CCB">
      <w:pPr>
        <w:rPr>
          <w:rFonts w:asciiTheme="minorHAnsi" w:hAnsiTheme="minorHAnsi" w:cstheme="minorHAnsi"/>
          <w:b/>
          <w:sz w:val="22"/>
          <w:szCs w:val="22"/>
        </w:rPr>
      </w:pPr>
      <w:r w:rsidRPr="00F01A34">
        <w:rPr>
          <w:rFonts w:asciiTheme="minorHAnsi" w:hAnsiTheme="minorHAnsi" w:cstheme="minorHAnsi"/>
          <w:b/>
          <w:sz w:val="22"/>
          <w:szCs w:val="22"/>
        </w:rPr>
        <w:t>9</w:t>
      </w:r>
      <w:r w:rsidR="007E6CCB" w:rsidRPr="00F01A34">
        <w:rPr>
          <w:rFonts w:asciiTheme="minorHAnsi" w:hAnsiTheme="minorHAnsi" w:cstheme="minorHAnsi"/>
          <w:b/>
          <w:sz w:val="22"/>
          <w:szCs w:val="22"/>
        </w:rPr>
        <w:t xml:space="preserve">.  Please use this space to tell us about any other concerns you have about health in </w:t>
      </w:r>
      <w:r w:rsidR="006E1FBA" w:rsidRPr="00F01A34">
        <w:rPr>
          <w:rFonts w:asciiTheme="minorHAnsi" w:hAnsiTheme="minorHAnsi" w:cstheme="minorHAnsi"/>
          <w:b/>
          <w:sz w:val="22"/>
          <w:szCs w:val="22"/>
        </w:rPr>
        <w:t>Douglas</w:t>
      </w:r>
      <w:r w:rsidR="007E6CCB" w:rsidRPr="00F01A34">
        <w:rPr>
          <w:rFonts w:asciiTheme="minorHAnsi" w:hAnsiTheme="minorHAnsi" w:cstheme="minorHAnsi"/>
          <w:b/>
          <w:sz w:val="22"/>
          <w:szCs w:val="22"/>
        </w:rPr>
        <w:t xml:space="preserve"> County:</w:t>
      </w:r>
    </w:p>
    <w:p w:rsidR="007E6CCB" w:rsidRPr="00F01A34" w:rsidRDefault="007E6CCB" w:rsidP="007E6CCB">
      <w:pPr>
        <w:rPr>
          <w:rFonts w:asciiTheme="minorHAnsi" w:hAnsiTheme="minorHAnsi" w:cstheme="minorHAnsi"/>
          <w:sz w:val="22"/>
          <w:szCs w:val="22"/>
        </w:rPr>
      </w:pPr>
    </w:p>
    <w:p w:rsidR="007E6CCB" w:rsidRDefault="007E6CCB"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Default="00925C8E" w:rsidP="007E6CCB">
      <w:pPr>
        <w:rPr>
          <w:rFonts w:asciiTheme="minorHAnsi" w:hAnsiTheme="minorHAnsi" w:cstheme="minorHAnsi"/>
          <w:sz w:val="22"/>
          <w:szCs w:val="22"/>
        </w:rPr>
      </w:pPr>
    </w:p>
    <w:p w:rsidR="00925C8E" w:rsidRPr="00F01A34" w:rsidRDefault="00925C8E" w:rsidP="007E6CCB">
      <w:pPr>
        <w:rPr>
          <w:rFonts w:asciiTheme="minorHAnsi" w:hAnsiTheme="minorHAnsi" w:cstheme="minorHAnsi"/>
          <w:sz w:val="22"/>
          <w:szCs w:val="22"/>
        </w:rPr>
      </w:pPr>
    </w:p>
    <w:p w:rsidR="007E6CCB" w:rsidRPr="00F01A34" w:rsidRDefault="007E6CCB" w:rsidP="007E6CCB">
      <w:pPr>
        <w:rPr>
          <w:rFonts w:asciiTheme="minorHAnsi" w:hAnsiTheme="minorHAnsi" w:cstheme="minorHAnsi"/>
          <w:sz w:val="22"/>
          <w:szCs w:val="22"/>
        </w:rPr>
      </w:pPr>
    </w:p>
    <w:p w:rsidR="007E6CCB" w:rsidRPr="00F01A34" w:rsidRDefault="007E6CCB" w:rsidP="007E6CCB">
      <w:pPr>
        <w:rPr>
          <w:rFonts w:asciiTheme="minorHAnsi" w:hAnsiTheme="minorHAnsi" w:cstheme="minorHAnsi"/>
          <w:b/>
          <w:sz w:val="22"/>
          <w:szCs w:val="22"/>
        </w:rPr>
      </w:pPr>
      <w:r w:rsidRPr="00F01A34">
        <w:rPr>
          <w:rFonts w:asciiTheme="minorHAnsi" w:hAnsiTheme="minorHAnsi" w:cstheme="minorHAnsi"/>
          <w:b/>
          <w:sz w:val="22"/>
          <w:szCs w:val="22"/>
        </w:rPr>
        <w:t xml:space="preserve">Thank you for your feedback! </w:t>
      </w:r>
    </w:p>
    <w:sectPr w:rsidR="007E6CCB" w:rsidRPr="00F01A34" w:rsidSect="00F01A34">
      <w:footerReference w:type="even" r:id="rId12"/>
      <w:footerReference w:type="default" r:id="rId13"/>
      <w:pgSz w:w="15840" w:h="12240" w:orient="landscape"/>
      <w:pgMar w:top="36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8E" w:rsidRDefault="00925C8E">
      <w:r>
        <w:separator/>
      </w:r>
    </w:p>
  </w:endnote>
  <w:endnote w:type="continuationSeparator" w:id="0">
    <w:p w:rsidR="00925C8E" w:rsidRDefault="0092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8E" w:rsidRDefault="0092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5C8E" w:rsidRDefault="00925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8E" w:rsidRDefault="00925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17F4">
      <w:rPr>
        <w:rStyle w:val="PageNumber"/>
        <w:noProof/>
      </w:rPr>
      <w:t>4</w:t>
    </w:r>
    <w:r>
      <w:rPr>
        <w:rStyle w:val="PageNumber"/>
      </w:rPr>
      <w:fldChar w:fldCharType="end"/>
    </w:r>
  </w:p>
  <w:p w:rsidR="00925C8E" w:rsidRDefault="00925C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8E" w:rsidRDefault="00925C8E">
      <w:r>
        <w:separator/>
      </w:r>
    </w:p>
  </w:footnote>
  <w:footnote w:type="continuationSeparator" w:id="0">
    <w:p w:rsidR="00925C8E" w:rsidRDefault="00925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7D83"/>
    <w:multiLevelType w:val="hybridMultilevel"/>
    <w:tmpl w:val="38B04216"/>
    <w:lvl w:ilvl="0" w:tplc="FFEE01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AC"/>
    <w:rsid w:val="00005CE1"/>
    <w:rsid w:val="000E0735"/>
    <w:rsid w:val="000F10C4"/>
    <w:rsid w:val="001318CE"/>
    <w:rsid w:val="00310664"/>
    <w:rsid w:val="003136A0"/>
    <w:rsid w:val="003B7504"/>
    <w:rsid w:val="004C25DB"/>
    <w:rsid w:val="005117F4"/>
    <w:rsid w:val="006A52D9"/>
    <w:rsid w:val="006E1FBA"/>
    <w:rsid w:val="00774008"/>
    <w:rsid w:val="007E6CCB"/>
    <w:rsid w:val="00925C8E"/>
    <w:rsid w:val="00A730E0"/>
    <w:rsid w:val="00A96B08"/>
    <w:rsid w:val="00AB291A"/>
    <w:rsid w:val="00B73C1A"/>
    <w:rsid w:val="00B924FF"/>
    <w:rsid w:val="00C400ED"/>
    <w:rsid w:val="00C814B3"/>
    <w:rsid w:val="00DE6351"/>
    <w:rsid w:val="00DF12AC"/>
    <w:rsid w:val="00F01A34"/>
    <w:rsid w:val="00F8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E6C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10C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TitleChar">
    <w:name w:val="Title Char"/>
    <w:basedOn w:val="DefaultParagraphFont"/>
    <w:link w:val="Title"/>
    <w:uiPriority w:val="10"/>
    <w:rsid w:val="007E6C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6C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6CC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E6CCB"/>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7E6CC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E6CC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6E1FB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F10C4"/>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F01A34"/>
    <w:rPr>
      <w:color w:val="0000FF"/>
      <w:u w:val="single"/>
    </w:rPr>
  </w:style>
  <w:style w:type="paragraph" w:styleId="BalloonText">
    <w:name w:val="Balloon Text"/>
    <w:basedOn w:val="Normal"/>
    <w:link w:val="BalloonTextChar"/>
    <w:uiPriority w:val="99"/>
    <w:semiHidden/>
    <w:unhideWhenUsed/>
    <w:rsid w:val="00F01A34"/>
    <w:rPr>
      <w:rFonts w:ascii="Tahoma" w:hAnsi="Tahoma" w:cs="Tahoma"/>
      <w:sz w:val="16"/>
      <w:szCs w:val="16"/>
    </w:rPr>
  </w:style>
  <w:style w:type="character" w:customStyle="1" w:styleId="BalloonTextChar">
    <w:name w:val="Balloon Text Char"/>
    <w:basedOn w:val="DefaultParagraphFont"/>
    <w:link w:val="BalloonText"/>
    <w:uiPriority w:val="99"/>
    <w:semiHidden/>
    <w:rsid w:val="00F01A34"/>
    <w:rPr>
      <w:rFonts w:ascii="Tahoma" w:hAnsi="Tahoma" w:cs="Tahoma"/>
      <w:sz w:val="16"/>
      <w:szCs w:val="16"/>
    </w:rPr>
  </w:style>
  <w:style w:type="paragraph" w:styleId="ListParagraph">
    <w:name w:val="List Paragraph"/>
    <w:basedOn w:val="Normal"/>
    <w:uiPriority w:val="34"/>
    <w:qFormat/>
    <w:rsid w:val="00925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E6C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10C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C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TitleChar">
    <w:name w:val="Title Char"/>
    <w:basedOn w:val="DefaultParagraphFont"/>
    <w:link w:val="Title"/>
    <w:uiPriority w:val="10"/>
    <w:rsid w:val="007E6CC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6C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6CC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E6CCB"/>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7E6CC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E6CC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6E1FB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F10C4"/>
    <w:rPr>
      <w:rFonts w:asciiTheme="majorHAnsi" w:eastAsiaTheme="majorEastAsia" w:hAnsiTheme="majorHAnsi" w:cstheme="majorBidi"/>
      <w:b/>
      <w:bCs/>
      <w:color w:val="4F81BD" w:themeColor="accent1"/>
      <w:sz w:val="22"/>
      <w:szCs w:val="22"/>
    </w:rPr>
  </w:style>
  <w:style w:type="character" w:styleId="Hyperlink">
    <w:name w:val="Hyperlink"/>
    <w:basedOn w:val="DefaultParagraphFont"/>
    <w:uiPriority w:val="99"/>
    <w:unhideWhenUsed/>
    <w:rsid w:val="00F01A34"/>
    <w:rPr>
      <w:color w:val="0000FF"/>
      <w:u w:val="single"/>
    </w:rPr>
  </w:style>
  <w:style w:type="paragraph" w:styleId="BalloonText">
    <w:name w:val="Balloon Text"/>
    <w:basedOn w:val="Normal"/>
    <w:link w:val="BalloonTextChar"/>
    <w:uiPriority w:val="99"/>
    <w:semiHidden/>
    <w:unhideWhenUsed/>
    <w:rsid w:val="00F01A34"/>
    <w:rPr>
      <w:rFonts w:ascii="Tahoma" w:hAnsi="Tahoma" w:cs="Tahoma"/>
      <w:sz w:val="16"/>
      <w:szCs w:val="16"/>
    </w:rPr>
  </w:style>
  <w:style w:type="character" w:customStyle="1" w:styleId="BalloonTextChar">
    <w:name w:val="Balloon Text Char"/>
    <w:basedOn w:val="DefaultParagraphFont"/>
    <w:link w:val="BalloonText"/>
    <w:uiPriority w:val="99"/>
    <w:semiHidden/>
    <w:rsid w:val="00F01A34"/>
    <w:rPr>
      <w:rFonts w:ascii="Tahoma" w:hAnsi="Tahoma" w:cs="Tahoma"/>
      <w:sz w:val="16"/>
      <w:szCs w:val="16"/>
    </w:rPr>
  </w:style>
  <w:style w:type="paragraph" w:styleId="ListParagraph">
    <w:name w:val="List Paragraph"/>
    <w:basedOn w:val="Normal"/>
    <w:uiPriority w:val="34"/>
    <w:qFormat/>
    <w:rsid w:val="0092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collie@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1342</Words>
  <Characters>5808</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Allen County</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County</dc:title>
  <dc:creator>BGraham</dc:creator>
  <cp:lastModifiedBy>chh</cp:lastModifiedBy>
  <cp:revision>4</cp:revision>
  <cp:lastPrinted>2012-01-26T17:39:00Z</cp:lastPrinted>
  <dcterms:created xsi:type="dcterms:W3CDTF">2012-01-18T20:55:00Z</dcterms:created>
  <dcterms:modified xsi:type="dcterms:W3CDTF">2012-01-26T17:40:00Z</dcterms:modified>
</cp:coreProperties>
</file>